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789" w:rsidRPr="00115B5F" w:rsidRDefault="009C198D">
      <w:pPr>
        <w:spacing w:beforeLines="0" w:line="240" w:lineRule="auto"/>
        <w:jc w:val="center"/>
        <w:rPr>
          <w:rFonts w:ascii="Times New Roman" w:eastAsia="方正小标宋简体" w:hAnsi="Times New Roman" w:cs="Times New Roman"/>
          <w:bCs/>
          <w:color w:val="000000" w:themeColor="text1"/>
          <w:spacing w:val="10"/>
          <w:sz w:val="44"/>
          <w:szCs w:val="44"/>
        </w:rPr>
      </w:pPr>
      <w:r w:rsidRPr="00115B5F">
        <w:rPr>
          <w:rFonts w:ascii="Times New Roman" w:eastAsia="方正小标宋简体" w:hAnsi="Times New Roman" w:cs="Times New Roman"/>
          <w:bCs/>
          <w:color w:val="000000" w:themeColor="text1"/>
          <w:spacing w:val="10"/>
          <w:sz w:val="44"/>
          <w:szCs w:val="44"/>
        </w:rPr>
        <w:t>吉林省公安厅</w:t>
      </w:r>
      <w:r w:rsidR="0030070F" w:rsidRPr="00115B5F">
        <w:rPr>
          <w:rFonts w:ascii="Times New Roman" w:eastAsia="方正小标宋简体" w:hAnsi="Times New Roman" w:cs="Times New Roman"/>
          <w:bCs/>
          <w:color w:val="000000" w:themeColor="text1"/>
          <w:spacing w:val="10"/>
          <w:sz w:val="44"/>
          <w:szCs w:val="44"/>
        </w:rPr>
        <w:t>行政执法事项清单</w:t>
      </w:r>
      <w:r w:rsidR="00B739E0">
        <w:rPr>
          <w:rFonts w:ascii="Times New Roman" w:eastAsia="方正小标宋简体" w:hAnsi="Times New Roman" w:cs="Times New Roman" w:hint="eastAsia"/>
          <w:bCs/>
          <w:color w:val="000000" w:themeColor="text1"/>
          <w:spacing w:val="10"/>
          <w:sz w:val="44"/>
          <w:szCs w:val="44"/>
        </w:rPr>
        <w:t>（</w:t>
      </w:r>
      <w:r w:rsidR="00B739E0">
        <w:rPr>
          <w:rFonts w:ascii="Times New Roman" w:eastAsia="方正小标宋简体" w:hAnsi="Times New Roman" w:cs="Times New Roman" w:hint="eastAsia"/>
          <w:bCs/>
          <w:color w:val="000000" w:themeColor="text1"/>
          <w:spacing w:val="10"/>
          <w:sz w:val="44"/>
          <w:szCs w:val="44"/>
        </w:rPr>
        <w:t>2022</w:t>
      </w:r>
      <w:r w:rsidR="00B739E0">
        <w:rPr>
          <w:rFonts w:ascii="Times New Roman" w:eastAsia="方正小标宋简体" w:hAnsi="Times New Roman" w:cs="Times New Roman" w:hint="eastAsia"/>
          <w:bCs/>
          <w:color w:val="000000" w:themeColor="text1"/>
          <w:spacing w:val="10"/>
          <w:sz w:val="44"/>
          <w:szCs w:val="44"/>
        </w:rPr>
        <w:t>版）</w:t>
      </w:r>
    </w:p>
    <w:p w:rsidR="00665789" w:rsidRPr="00115B5F" w:rsidRDefault="0030070F">
      <w:pPr>
        <w:spacing w:beforeLines="0" w:line="240" w:lineRule="auto"/>
        <w:jc w:val="left"/>
        <w:rPr>
          <w:rFonts w:ascii="方正黑体简体" w:eastAsia="方正黑体简体" w:hAnsi="Times New Roman" w:cs="Times New Roman"/>
          <w:color w:val="000000" w:themeColor="text1"/>
          <w:sz w:val="24"/>
          <w:szCs w:val="24"/>
        </w:rPr>
      </w:pPr>
      <w:r w:rsidRPr="00115B5F">
        <w:rPr>
          <w:rFonts w:ascii="方正黑体简体" w:eastAsia="方正黑体简体" w:hAnsi="Times New Roman" w:cs="Times New Roman" w:hint="eastAsia"/>
          <w:color w:val="000000" w:themeColor="text1"/>
          <w:sz w:val="24"/>
          <w:szCs w:val="24"/>
        </w:rPr>
        <w:t xml:space="preserve">                                                </w:t>
      </w:r>
    </w:p>
    <w:tbl>
      <w:tblPr>
        <w:tblStyle w:val="TableNormal"/>
        <w:tblW w:w="16160"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84"/>
        <w:gridCol w:w="709"/>
        <w:gridCol w:w="425"/>
        <w:gridCol w:w="426"/>
        <w:gridCol w:w="425"/>
        <w:gridCol w:w="2835"/>
        <w:gridCol w:w="3260"/>
        <w:gridCol w:w="1134"/>
        <w:gridCol w:w="2268"/>
        <w:gridCol w:w="283"/>
        <w:gridCol w:w="425"/>
        <w:gridCol w:w="426"/>
        <w:gridCol w:w="1559"/>
        <w:gridCol w:w="1701"/>
      </w:tblGrid>
      <w:tr w:rsidR="009C198D" w:rsidRPr="00FE55DF" w:rsidTr="005F3AFD">
        <w:trPr>
          <w:trHeight w:val="324"/>
        </w:trPr>
        <w:tc>
          <w:tcPr>
            <w:tcW w:w="284" w:type="dxa"/>
            <w:vMerge w:val="restart"/>
            <w:tcBorders>
              <w:bottom w:val="nil"/>
            </w:tcBorders>
            <w:vAlign w:val="center"/>
          </w:tcPr>
          <w:p w:rsidR="00665789" w:rsidRPr="00FE55DF" w:rsidRDefault="0030070F" w:rsidP="002C4A96">
            <w:pPr>
              <w:spacing w:beforeLines="0" w:line="0" w:lineRule="atLeast"/>
              <w:jc w:val="center"/>
              <w:rPr>
                <w:rFonts w:ascii="Times New Roman" w:eastAsia="方正黑体简体" w:hAnsi="Times New Roman" w:cs="Times New Roman"/>
                <w:color w:val="000000" w:themeColor="text1"/>
                <w:kern w:val="0"/>
                <w:szCs w:val="21"/>
              </w:rPr>
            </w:pPr>
            <w:r w:rsidRPr="00FE55DF">
              <w:rPr>
                <w:rFonts w:ascii="Times New Roman" w:eastAsia="方正黑体简体" w:hAnsi="Times New Roman" w:cs="Times New Roman"/>
                <w:color w:val="000000" w:themeColor="text1"/>
                <w:kern w:val="0"/>
                <w:szCs w:val="21"/>
              </w:rPr>
              <w:t>序号</w:t>
            </w:r>
          </w:p>
        </w:tc>
        <w:tc>
          <w:tcPr>
            <w:tcW w:w="709" w:type="dxa"/>
            <w:vMerge w:val="restart"/>
            <w:tcBorders>
              <w:bottom w:val="nil"/>
            </w:tcBorders>
            <w:vAlign w:val="center"/>
          </w:tcPr>
          <w:p w:rsidR="00665789" w:rsidRPr="00FE55DF" w:rsidRDefault="0030070F" w:rsidP="002C4A96">
            <w:pPr>
              <w:spacing w:beforeLines="0" w:line="0" w:lineRule="atLeast"/>
              <w:jc w:val="center"/>
              <w:rPr>
                <w:rFonts w:ascii="Times New Roman" w:eastAsia="方正黑体简体" w:hAnsi="Times New Roman" w:cs="Times New Roman"/>
                <w:color w:val="000000" w:themeColor="text1"/>
                <w:kern w:val="0"/>
                <w:szCs w:val="21"/>
              </w:rPr>
            </w:pPr>
            <w:r w:rsidRPr="00FE55DF">
              <w:rPr>
                <w:rFonts w:ascii="Times New Roman" w:eastAsia="方正黑体简体" w:hAnsi="Times New Roman" w:cs="Times New Roman"/>
                <w:color w:val="000000" w:themeColor="text1"/>
                <w:kern w:val="0"/>
                <w:szCs w:val="21"/>
              </w:rPr>
              <w:t>项目</w:t>
            </w:r>
          </w:p>
          <w:p w:rsidR="00665789" w:rsidRPr="00FE55DF" w:rsidRDefault="0030070F" w:rsidP="002C4A96">
            <w:pPr>
              <w:spacing w:beforeLines="0" w:line="0" w:lineRule="atLeast"/>
              <w:jc w:val="center"/>
              <w:rPr>
                <w:rFonts w:ascii="Times New Roman" w:eastAsia="方正黑体简体" w:hAnsi="Times New Roman" w:cs="Times New Roman"/>
                <w:color w:val="000000" w:themeColor="text1"/>
                <w:kern w:val="0"/>
                <w:szCs w:val="21"/>
              </w:rPr>
            </w:pPr>
            <w:r w:rsidRPr="00FE55DF">
              <w:rPr>
                <w:rFonts w:ascii="Times New Roman" w:eastAsia="方正黑体简体" w:hAnsi="Times New Roman" w:cs="Times New Roman"/>
                <w:color w:val="000000" w:themeColor="text1"/>
                <w:kern w:val="0"/>
                <w:szCs w:val="21"/>
              </w:rPr>
              <w:t>名称</w:t>
            </w:r>
          </w:p>
        </w:tc>
        <w:tc>
          <w:tcPr>
            <w:tcW w:w="425" w:type="dxa"/>
            <w:vMerge w:val="restart"/>
            <w:tcBorders>
              <w:bottom w:val="nil"/>
            </w:tcBorders>
            <w:vAlign w:val="center"/>
          </w:tcPr>
          <w:p w:rsidR="00665789" w:rsidRPr="00FE55DF" w:rsidRDefault="0030070F" w:rsidP="002C4A96">
            <w:pPr>
              <w:spacing w:beforeLines="0" w:line="0" w:lineRule="atLeast"/>
              <w:jc w:val="center"/>
              <w:rPr>
                <w:rFonts w:ascii="Times New Roman" w:eastAsia="方正黑体简体" w:hAnsi="Times New Roman" w:cs="Times New Roman"/>
                <w:color w:val="000000" w:themeColor="text1"/>
                <w:kern w:val="0"/>
                <w:szCs w:val="21"/>
              </w:rPr>
            </w:pPr>
            <w:r w:rsidRPr="00FE55DF">
              <w:rPr>
                <w:rFonts w:ascii="Times New Roman" w:eastAsia="方正黑体简体" w:hAnsi="Times New Roman" w:cs="Times New Roman"/>
                <w:color w:val="000000" w:themeColor="text1"/>
                <w:kern w:val="0"/>
                <w:szCs w:val="21"/>
              </w:rPr>
              <w:t>执法</w:t>
            </w:r>
          </w:p>
          <w:p w:rsidR="00665789" w:rsidRPr="00FE55DF" w:rsidRDefault="0030070F" w:rsidP="002C4A96">
            <w:pPr>
              <w:spacing w:beforeLines="0" w:line="0" w:lineRule="atLeast"/>
              <w:jc w:val="center"/>
              <w:rPr>
                <w:rFonts w:ascii="Times New Roman" w:eastAsia="方正黑体简体" w:hAnsi="Times New Roman" w:cs="Times New Roman"/>
                <w:color w:val="000000" w:themeColor="text1"/>
                <w:kern w:val="0"/>
                <w:szCs w:val="21"/>
              </w:rPr>
            </w:pPr>
            <w:r w:rsidRPr="00FE55DF">
              <w:rPr>
                <w:rFonts w:ascii="Times New Roman" w:eastAsia="方正黑体简体" w:hAnsi="Times New Roman" w:cs="Times New Roman"/>
                <w:color w:val="000000" w:themeColor="text1"/>
                <w:kern w:val="0"/>
                <w:szCs w:val="21"/>
              </w:rPr>
              <w:t>类别</w:t>
            </w:r>
          </w:p>
        </w:tc>
        <w:tc>
          <w:tcPr>
            <w:tcW w:w="426" w:type="dxa"/>
            <w:vMerge w:val="restart"/>
            <w:tcBorders>
              <w:bottom w:val="nil"/>
            </w:tcBorders>
            <w:vAlign w:val="center"/>
          </w:tcPr>
          <w:p w:rsidR="00665789" w:rsidRPr="00FE55DF" w:rsidRDefault="0030070F" w:rsidP="002C4A96">
            <w:pPr>
              <w:spacing w:beforeLines="0" w:line="0" w:lineRule="atLeast"/>
              <w:jc w:val="center"/>
              <w:rPr>
                <w:rFonts w:ascii="Times New Roman" w:eastAsia="方正黑体简体" w:hAnsi="Times New Roman" w:cs="Times New Roman"/>
                <w:color w:val="000000" w:themeColor="text1"/>
                <w:kern w:val="0"/>
                <w:szCs w:val="21"/>
              </w:rPr>
            </w:pPr>
            <w:r w:rsidRPr="00FE55DF">
              <w:rPr>
                <w:rFonts w:ascii="Times New Roman" w:eastAsia="方正黑体简体" w:hAnsi="Times New Roman" w:cs="Times New Roman"/>
                <w:color w:val="000000" w:themeColor="text1"/>
                <w:kern w:val="0"/>
                <w:szCs w:val="21"/>
              </w:rPr>
              <w:t>执法</w:t>
            </w:r>
          </w:p>
          <w:p w:rsidR="00665789" w:rsidRPr="00FE55DF" w:rsidRDefault="0030070F" w:rsidP="002C4A96">
            <w:pPr>
              <w:spacing w:beforeLines="0" w:line="0" w:lineRule="atLeast"/>
              <w:jc w:val="center"/>
              <w:rPr>
                <w:rFonts w:ascii="Times New Roman" w:eastAsia="方正黑体简体" w:hAnsi="Times New Roman" w:cs="Times New Roman"/>
                <w:color w:val="000000" w:themeColor="text1"/>
                <w:kern w:val="0"/>
                <w:szCs w:val="21"/>
              </w:rPr>
            </w:pPr>
            <w:r w:rsidRPr="00FE55DF">
              <w:rPr>
                <w:rFonts w:ascii="Times New Roman" w:eastAsia="方正黑体简体" w:hAnsi="Times New Roman" w:cs="Times New Roman"/>
                <w:color w:val="000000" w:themeColor="text1"/>
                <w:kern w:val="0"/>
                <w:szCs w:val="21"/>
              </w:rPr>
              <w:t>主体</w:t>
            </w:r>
          </w:p>
        </w:tc>
        <w:tc>
          <w:tcPr>
            <w:tcW w:w="425" w:type="dxa"/>
            <w:vMerge w:val="restart"/>
            <w:tcBorders>
              <w:bottom w:val="nil"/>
            </w:tcBorders>
            <w:vAlign w:val="center"/>
          </w:tcPr>
          <w:p w:rsidR="00665789" w:rsidRPr="00FE55DF" w:rsidRDefault="0030070F" w:rsidP="002C4A96">
            <w:pPr>
              <w:spacing w:beforeLines="0" w:line="0" w:lineRule="atLeast"/>
              <w:jc w:val="center"/>
              <w:rPr>
                <w:rFonts w:ascii="Times New Roman" w:eastAsia="方正黑体简体" w:hAnsi="Times New Roman" w:cs="Times New Roman"/>
                <w:color w:val="000000" w:themeColor="text1"/>
                <w:kern w:val="0"/>
                <w:szCs w:val="21"/>
              </w:rPr>
            </w:pPr>
            <w:r w:rsidRPr="00FE55DF">
              <w:rPr>
                <w:rFonts w:ascii="Times New Roman" w:eastAsia="方正黑体简体" w:hAnsi="Times New Roman" w:cs="Times New Roman"/>
                <w:color w:val="000000" w:themeColor="text1"/>
                <w:kern w:val="0"/>
                <w:szCs w:val="21"/>
              </w:rPr>
              <w:t>承办机构</w:t>
            </w:r>
          </w:p>
        </w:tc>
        <w:tc>
          <w:tcPr>
            <w:tcW w:w="9780" w:type="dxa"/>
            <w:gridSpan w:val="5"/>
            <w:vAlign w:val="center"/>
          </w:tcPr>
          <w:p w:rsidR="00665789" w:rsidRPr="00FE55DF" w:rsidRDefault="0030070F" w:rsidP="002C4A96">
            <w:pPr>
              <w:spacing w:beforeLines="0" w:line="0" w:lineRule="atLeast"/>
              <w:jc w:val="center"/>
              <w:rPr>
                <w:rFonts w:ascii="Times New Roman" w:eastAsia="方正黑体简体" w:hAnsi="Times New Roman" w:cs="Times New Roman"/>
                <w:color w:val="000000" w:themeColor="text1"/>
                <w:kern w:val="0"/>
                <w:szCs w:val="21"/>
              </w:rPr>
            </w:pPr>
            <w:r w:rsidRPr="00FE55DF">
              <w:rPr>
                <w:rFonts w:ascii="Times New Roman" w:eastAsia="方正黑体简体" w:hAnsi="Times New Roman" w:cs="Times New Roman"/>
                <w:bCs/>
                <w:color w:val="000000" w:themeColor="text1"/>
                <w:kern w:val="0"/>
                <w:szCs w:val="21"/>
              </w:rPr>
              <w:t>执法依据</w:t>
            </w:r>
          </w:p>
        </w:tc>
        <w:tc>
          <w:tcPr>
            <w:tcW w:w="425" w:type="dxa"/>
            <w:vMerge w:val="restart"/>
            <w:tcBorders>
              <w:bottom w:val="nil"/>
            </w:tcBorders>
            <w:vAlign w:val="center"/>
          </w:tcPr>
          <w:p w:rsidR="00665789" w:rsidRPr="00FE55DF" w:rsidRDefault="0030070F" w:rsidP="002C4A96">
            <w:pPr>
              <w:spacing w:beforeLines="0" w:line="0" w:lineRule="atLeast"/>
              <w:jc w:val="center"/>
              <w:rPr>
                <w:rFonts w:ascii="Times New Roman" w:eastAsia="方正黑体简体" w:hAnsi="Times New Roman" w:cs="Times New Roman"/>
                <w:bCs/>
                <w:color w:val="000000" w:themeColor="text1"/>
                <w:kern w:val="0"/>
                <w:szCs w:val="21"/>
              </w:rPr>
            </w:pPr>
            <w:r w:rsidRPr="00FE55DF">
              <w:rPr>
                <w:rFonts w:ascii="Times New Roman" w:eastAsia="方正黑体简体" w:hAnsi="Times New Roman" w:cs="Times New Roman"/>
                <w:bCs/>
                <w:color w:val="000000" w:themeColor="text1"/>
                <w:kern w:val="0"/>
                <w:szCs w:val="21"/>
              </w:rPr>
              <w:t>实施</w:t>
            </w:r>
          </w:p>
          <w:p w:rsidR="00665789" w:rsidRPr="00FE55DF" w:rsidRDefault="0030070F" w:rsidP="002C4A96">
            <w:pPr>
              <w:spacing w:beforeLines="0" w:line="0" w:lineRule="atLeast"/>
              <w:jc w:val="center"/>
              <w:rPr>
                <w:rFonts w:ascii="Times New Roman" w:eastAsia="方正黑体简体" w:hAnsi="Times New Roman" w:cs="Times New Roman"/>
                <w:color w:val="000000" w:themeColor="text1"/>
                <w:kern w:val="0"/>
                <w:szCs w:val="21"/>
              </w:rPr>
            </w:pPr>
            <w:r w:rsidRPr="00FE55DF">
              <w:rPr>
                <w:rFonts w:ascii="Times New Roman" w:eastAsia="方正黑体简体" w:hAnsi="Times New Roman" w:cs="Times New Roman"/>
                <w:bCs/>
                <w:color w:val="000000" w:themeColor="text1"/>
                <w:kern w:val="0"/>
                <w:szCs w:val="21"/>
              </w:rPr>
              <w:t>对象</w:t>
            </w:r>
          </w:p>
        </w:tc>
        <w:tc>
          <w:tcPr>
            <w:tcW w:w="426" w:type="dxa"/>
            <w:vMerge w:val="restart"/>
            <w:tcBorders>
              <w:bottom w:val="nil"/>
            </w:tcBorders>
            <w:vAlign w:val="center"/>
          </w:tcPr>
          <w:p w:rsidR="00665789" w:rsidRPr="00FE55DF" w:rsidRDefault="00442AA3" w:rsidP="002C4A96">
            <w:pPr>
              <w:spacing w:beforeLines="0" w:line="0" w:lineRule="atLeast"/>
              <w:jc w:val="center"/>
              <w:rPr>
                <w:rFonts w:ascii="Times New Roman" w:eastAsia="方正黑体简体" w:hAnsi="Times New Roman" w:cs="Times New Roman"/>
                <w:bCs/>
                <w:color w:val="000000" w:themeColor="text1"/>
                <w:kern w:val="0"/>
                <w:szCs w:val="21"/>
              </w:rPr>
            </w:pPr>
            <w:r w:rsidRPr="00FE55DF">
              <w:rPr>
                <w:rFonts w:ascii="Times New Roman" w:eastAsia="方正黑体简体" w:hAnsi="Times New Roman" w:cs="Times New Roman" w:hint="eastAsia"/>
                <w:bCs/>
                <w:color w:val="000000" w:themeColor="text1"/>
                <w:kern w:val="0"/>
                <w:szCs w:val="21"/>
              </w:rPr>
              <w:t>办理</w:t>
            </w:r>
            <w:r w:rsidR="0030070F" w:rsidRPr="00FE55DF">
              <w:rPr>
                <w:rFonts w:ascii="Times New Roman" w:eastAsia="方正黑体简体" w:hAnsi="Times New Roman" w:cs="Times New Roman"/>
                <w:bCs/>
                <w:color w:val="000000" w:themeColor="text1"/>
                <w:kern w:val="0"/>
                <w:szCs w:val="21"/>
              </w:rPr>
              <w:t>时限</w:t>
            </w:r>
          </w:p>
        </w:tc>
        <w:tc>
          <w:tcPr>
            <w:tcW w:w="1559" w:type="dxa"/>
            <w:vMerge w:val="restart"/>
            <w:tcBorders>
              <w:bottom w:val="nil"/>
            </w:tcBorders>
            <w:vAlign w:val="center"/>
          </w:tcPr>
          <w:p w:rsidR="00665789" w:rsidRPr="00FE55DF" w:rsidRDefault="0030070F" w:rsidP="002C4A96">
            <w:pPr>
              <w:spacing w:beforeLines="0" w:line="0" w:lineRule="atLeast"/>
              <w:jc w:val="center"/>
              <w:rPr>
                <w:rFonts w:ascii="Times New Roman" w:eastAsia="方正黑体简体" w:hAnsi="Times New Roman" w:cs="Times New Roman"/>
                <w:color w:val="000000" w:themeColor="text1"/>
                <w:kern w:val="0"/>
                <w:szCs w:val="21"/>
              </w:rPr>
            </w:pPr>
            <w:r w:rsidRPr="00FE55DF">
              <w:rPr>
                <w:rFonts w:ascii="Times New Roman" w:eastAsia="方正黑体简体" w:hAnsi="Times New Roman" w:cs="Times New Roman"/>
                <w:bCs/>
                <w:color w:val="000000" w:themeColor="text1"/>
                <w:kern w:val="0"/>
                <w:szCs w:val="21"/>
              </w:rPr>
              <w:t>收费依据标准</w:t>
            </w:r>
          </w:p>
        </w:tc>
        <w:tc>
          <w:tcPr>
            <w:tcW w:w="1701" w:type="dxa"/>
            <w:vMerge w:val="restart"/>
            <w:tcBorders>
              <w:bottom w:val="nil"/>
            </w:tcBorders>
            <w:vAlign w:val="center"/>
          </w:tcPr>
          <w:p w:rsidR="00665789" w:rsidRPr="00FE55DF" w:rsidRDefault="0030070F" w:rsidP="002C4A96">
            <w:pPr>
              <w:spacing w:beforeLines="0" w:line="0" w:lineRule="atLeast"/>
              <w:jc w:val="center"/>
              <w:rPr>
                <w:rFonts w:ascii="Times New Roman" w:eastAsia="方正黑体简体" w:hAnsi="Times New Roman" w:cs="Times New Roman"/>
                <w:color w:val="000000" w:themeColor="text1"/>
                <w:kern w:val="0"/>
                <w:szCs w:val="21"/>
              </w:rPr>
            </w:pPr>
            <w:r w:rsidRPr="00FE55DF">
              <w:rPr>
                <w:rFonts w:ascii="Times New Roman" w:eastAsia="方正黑体简体" w:hAnsi="Times New Roman" w:cs="Times New Roman"/>
                <w:bCs/>
                <w:color w:val="000000" w:themeColor="text1"/>
                <w:kern w:val="0"/>
                <w:szCs w:val="21"/>
              </w:rPr>
              <w:t>备注</w:t>
            </w:r>
          </w:p>
        </w:tc>
      </w:tr>
      <w:tr w:rsidR="008120E6" w:rsidRPr="00FE55DF" w:rsidTr="005F3AFD">
        <w:trPr>
          <w:trHeight w:val="616"/>
        </w:trPr>
        <w:tc>
          <w:tcPr>
            <w:tcW w:w="284" w:type="dxa"/>
            <w:vMerge/>
            <w:tcBorders>
              <w:top w:val="nil"/>
            </w:tcBorders>
            <w:vAlign w:val="center"/>
          </w:tcPr>
          <w:p w:rsidR="00665789" w:rsidRPr="00FE55DF" w:rsidRDefault="00665789" w:rsidP="002C4A96">
            <w:pPr>
              <w:spacing w:beforeLines="0" w:line="0" w:lineRule="atLeast"/>
              <w:jc w:val="center"/>
              <w:rPr>
                <w:rFonts w:ascii="Times New Roman" w:eastAsia="方正仿宋简体" w:hAnsi="Times New Roman" w:cs="Times New Roman"/>
                <w:color w:val="000000" w:themeColor="text1"/>
                <w:kern w:val="0"/>
                <w:sz w:val="28"/>
                <w:szCs w:val="28"/>
              </w:rPr>
            </w:pPr>
          </w:p>
        </w:tc>
        <w:tc>
          <w:tcPr>
            <w:tcW w:w="709" w:type="dxa"/>
            <w:vMerge/>
            <w:tcBorders>
              <w:top w:val="nil"/>
            </w:tcBorders>
            <w:vAlign w:val="center"/>
          </w:tcPr>
          <w:p w:rsidR="00665789" w:rsidRPr="00FE55DF" w:rsidRDefault="00665789" w:rsidP="002C4A96">
            <w:pPr>
              <w:spacing w:beforeLines="0" w:line="0" w:lineRule="atLeast"/>
              <w:jc w:val="center"/>
              <w:rPr>
                <w:rFonts w:ascii="Times New Roman" w:eastAsia="方正仿宋简体" w:hAnsi="Times New Roman" w:cs="Times New Roman"/>
                <w:color w:val="000000" w:themeColor="text1"/>
                <w:kern w:val="0"/>
                <w:sz w:val="28"/>
                <w:szCs w:val="28"/>
              </w:rPr>
            </w:pPr>
          </w:p>
        </w:tc>
        <w:tc>
          <w:tcPr>
            <w:tcW w:w="425" w:type="dxa"/>
            <w:vMerge/>
            <w:tcBorders>
              <w:top w:val="nil"/>
            </w:tcBorders>
            <w:vAlign w:val="center"/>
          </w:tcPr>
          <w:p w:rsidR="00665789" w:rsidRPr="00FE55DF" w:rsidRDefault="00665789" w:rsidP="002C4A96">
            <w:pPr>
              <w:spacing w:beforeLines="0" w:line="0" w:lineRule="atLeast"/>
              <w:jc w:val="center"/>
              <w:rPr>
                <w:rFonts w:ascii="Times New Roman" w:eastAsia="方正仿宋简体" w:hAnsi="Times New Roman" w:cs="Times New Roman"/>
                <w:color w:val="000000" w:themeColor="text1"/>
                <w:kern w:val="0"/>
                <w:sz w:val="28"/>
                <w:szCs w:val="28"/>
              </w:rPr>
            </w:pPr>
          </w:p>
        </w:tc>
        <w:tc>
          <w:tcPr>
            <w:tcW w:w="426" w:type="dxa"/>
            <w:vMerge/>
            <w:tcBorders>
              <w:top w:val="nil"/>
            </w:tcBorders>
            <w:vAlign w:val="center"/>
          </w:tcPr>
          <w:p w:rsidR="00665789" w:rsidRPr="00FE55DF" w:rsidRDefault="00665789" w:rsidP="002C4A96">
            <w:pPr>
              <w:spacing w:beforeLines="0" w:line="0" w:lineRule="atLeast"/>
              <w:jc w:val="center"/>
              <w:rPr>
                <w:rFonts w:ascii="Times New Roman" w:eastAsia="方正仿宋简体" w:hAnsi="Times New Roman" w:cs="Times New Roman"/>
                <w:color w:val="000000" w:themeColor="text1"/>
                <w:kern w:val="0"/>
                <w:sz w:val="28"/>
                <w:szCs w:val="28"/>
              </w:rPr>
            </w:pPr>
          </w:p>
        </w:tc>
        <w:tc>
          <w:tcPr>
            <w:tcW w:w="425" w:type="dxa"/>
            <w:vMerge/>
            <w:tcBorders>
              <w:top w:val="nil"/>
            </w:tcBorders>
            <w:vAlign w:val="center"/>
          </w:tcPr>
          <w:p w:rsidR="00665789" w:rsidRPr="00FE55DF" w:rsidRDefault="00665789" w:rsidP="002C4A96">
            <w:pPr>
              <w:spacing w:beforeLines="0" w:line="0" w:lineRule="atLeast"/>
              <w:jc w:val="center"/>
              <w:rPr>
                <w:rFonts w:ascii="Times New Roman" w:eastAsia="方正仿宋简体" w:hAnsi="Times New Roman" w:cs="Times New Roman"/>
                <w:color w:val="000000" w:themeColor="text1"/>
                <w:kern w:val="0"/>
                <w:sz w:val="28"/>
                <w:szCs w:val="28"/>
              </w:rPr>
            </w:pPr>
          </w:p>
        </w:tc>
        <w:tc>
          <w:tcPr>
            <w:tcW w:w="2835" w:type="dxa"/>
            <w:vAlign w:val="center"/>
          </w:tcPr>
          <w:p w:rsidR="00665789" w:rsidRPr="00FE55DF" w:rsidRDefault="0030070F" w:rsidP="002C4A96">
            <w:pPr>
              <w:spacing w:beforeLines="0" w:line="0" w:lineRule="atLeast"/>
              <w:jc w:val="center"/>
              <w:rPr>
                <w:rFonts w:ascii="Times New Roman" w:eastAsia="方正黑体简体" w:hAnsi="Times New Roman" w:cs="Times New Roman"/>
                <w:color w:val="000000" w:themeColor="text1"/>
                <w:kern w:val="0"/>
                <w:szCs w:val="21"/>
              </w:rPr>
            </w:pPr>
            <w:r w:rsidRPr="00FE55DF">
              <w:rPr>
                <w:rFonts w:ascii="Times New Roman" w:eastAsia="方正黑体简体" w:hAnsi="Times New Roman" w:cs="Times New Roman"/>
                <w:color w:val="000000" w:themeColor="text1"/>
                <w:kern w:val="0"/>
                <w:szCs w:val="21"/>
              </w:rPr>
              <w:t>法律</w:t>
            </w:r>
          </w:p>
        </w:tc>
        <w:tc>
          <w:tcPr>
            <w:tcW w:w="3260" w:type="dxa"/>
            <w:vAlign w:val="center"/>
          </w:tcPr>
          <w:p w:rsidR="00665789" w:rsidRPr="00FE55DF" w:rsidRDefault="0030070F" w:rsidP="002C4A96">
            <w:pPr>
              <w:spacing w:beforeLines="0" w:line="0" w:lineRule="atLeast"/>
              <w:jc w:val="center"/>
              <w:rPr>
                <w:rFonts w:ascii="Times New Roman" w:eastAsia="方正黑体简体" w:hAnsi="Times New Roman" w:cs="Times New Roman"/>
                <w:color w:val="000000" w:themeColor="text1"/>
                <w:kern w:val="0"/>
                <w:szCs w:val="21"/>
              </w:rPr>
            </w:pPr>
            <w:r w:rsidRPr="00FE55DF">
              <w:rPr>
                <w:rFonts w:ascii="Times New Roman" w:eastAsia="方正黑体简体" w:hAnsi="Times New Roman" w:cs="Times New Roman"/>
                <w:color w:val="000000" w:themeColor="text1"/>
                <w:kern w:val="0"/>
                <w:szCs w:val="21"/>
              </w:rPr>
              <w:t>行政法规</w:t>
            </w:r>
          </w:p>
        </w:tc>
        <w:tc>
          <w:tcPr>
            <w:tcW w:w="1134" w:type="dxa"/>
            <w:vAlign w:val="center"/>
          </w:tcPr>
          <w:p w:rsidR="00665789" w:rsidRPr="00FE55DF" w:rsidRDefault="0030070F" w:rsidP="002C4A96">
            <w:pPr>
              <w:spacing w:beforeLines="0" w:line="0" w:lineRule="atLeast"/>
              <w:jc w:val="center"/>
              <w:rPr>
                <w:rFonts w:ascii="Times New Roman" w:eastAsia="方正黑体简体" w:hAnsi="Times New Roman" w:cs="Times New Roman"/>
                <w:color w:val="000000" w:themeColor="text1"/>
                <w:kern w:val="0"/>
                <w:szCs w:val="21"/>
              </w:rPr>
            </w:pPr>
            <w:r w:rsidRPr="00FE55DF">
              <w:rPr>
                <w:rFonts w:ascii="Times New Roman" w:eastAsia="方正黑体简体" w:hAnsi="Times New Roman" w:cs="Times New Roman"/>
                <w:color w:val="000000" w:themeColor="text1"/>
                <w:kern w:val="0"/>
                <w:szCs w:val="21"/>
              </w:rPr>
              <w:t>地方性法规</w:t>
            </w:r>
          </w:p>
        </w:tc>
        <w:tc>
          <w:tcPr>
            <w:tcW w:w="2268" w:type="dxa"/>
            <w:vAlign w:val="center"/>
          </w:tcPr>
          <w:p w:rsidR="00665789" w:rsidRPr="00FE55DF" w:rsidRDefault="0030070F" w:rsidP="002C4A96">
            <w:pPr>
              <w:spacing w:beforeLines="0" w:line="0" w:lineRule="atLeast"/>
              <w:jc w:val="center"/>
              <w:rPr>
                <w:rFonts w:ascii="Times New Roman" w:eastAsia="方正黑体简体" w:hAnsi="Times New Roman" w:cs="Times New Roman"/>
                <w:color w:val="000000" w:themeColor="text1"/>
                <w:kern w:val="0"/>
                <w:szCs w:val="21"/>
              </w:rPr>
            </w:pPr>
            <w:r w:rsidRPr="00FE55DF">
              <w:rPr>
                <w:rFonts w:ascii="Times New Roman" w:eastAsia="方正黑体简体" w:hAnsi="Times New Roman" w:cs="Times New Roman"/>
                <w:color w:val="000000" w:themeColor="text1"/>
                <w:kern w:val="0"/>
                <w:szCs w:val="21"/>
              </w:rPr>
              <w:t>部委规章</w:t>
            </w:r>
          </w:p>
        </w:tc>
        <w:tc>
          <w:tcPr>
            <w:tcW w:w="283" w:type="dxa"/>
            <w:vAlign w:val="center"/>
          </w:tcPr>
          <w:p w:rsidR="00665789" w:rsidRPr="00FE55DF" w:rsidRDefault="0030070F" w:rsidP="00B707B1">
            <w:pPr>
              <w:spacing w:beforeLines="0" w:line="180" w:lineRule="exact"/>
              <w:jc w:val="center"/>
              <w:rPr>
                <w:rFonts w:ascii="Times New Roman" w:eastAsia="方正黑体简体" w:hAnsi="Times New Roman" w:cs="Times New Roman"/>
                <w:color w:val="000000" w:themeColor="text1"/>
                <w:kern w:val="0"/>
                <w:sz w:val="15"/>
                <w:szCs w:val="15"/>
              </w:rPr>
            </w:pPr>
            <w:r w:rsidRPr="00FE55DF">
              <w:rPr>
                <w:rFonts w:ascii="Times New Roman" w:eastAsia="方正黑体简体" w:hAnsi="Times New Roman" w:cs="Times New Roman"/>
                <w:color w:val="000000" w:themeColor="text1"/>
                <w:kern w:val="0"/>
                <w:sz w:val="15"/>
                <w:szCs w:val="15"/>
              </w:rPr>
              <w:t>政府</w:t>
            </w:r>
          </w:p>
          <w:p w:rsidR="00665789" w:rsidRPr="00FE55DF" w:rsidRDefault="0030070F" w:rsidP="00B707B1">
            <w:pPr>
              <w:spacing w:beforeLines="0" w:line="180" w:lineRule="exact"/>
              <w:jc w:val="center"/>
              <w:rPr>
                <w:rFonts w:ascii="Times New Roman" w:eastAsia="方正黑体简体" w:hAnsi="Times New Roman" w:cs="Times New Roman"/>
                <w:color w:val="000000" w:themeColor="text1"/>
                <w:kern w:val="0"/>
                <w:sz w:val="30"/>
                <w:szCs w:val="30"/>
              </w:rPr>
            </w:pPr>
            <w:r w:rsidRPr="00FE55DF">
              <w:rPr>
                <w:rFonts w:ascii="Times New Roman" w:eastAsia="方正黑体简体" w:hAnsi="Times New Roman" w:cs="Times New Roman"/>
                <w:color w:val="000000" w:themeColor="text1"/>
                <w:kern w:val="0"/>
                <w:sz w:val="15"/>
                <w:szCs w:val="15"/>
              </w:rPr>
              <w:t>规章</w:t>
            </w:r>
          </w:p>
        </w:tc>
        <w:tc>
          <w:tcPr>
            <w:tcW w:w="425" w:type="dxa"/>
            <w:vMerge/>
            <w:tcBorders>
              <w:top w:val="nil"/>
            </w:tcBorders>
            <w:vAlign w:val="center"/>
          </w:tcPr>
          <w:p w:rsidR="00665789" w:rsidRPr="00FE55DF" w:rsidRDefault="00665789" w:rsidP="002C4A96">
            <w:pPr>
              <w:spacing w:beforeLines="0" w:line="0" w:lineRule="atLeast"/>
              <w:jc w:val="center"/>
              <w:rPr>
                <w:rFonts w:ascii="Times New Roman" w:eastAsia="方正仿宋简体" w:hAnsi="Times New Roman" w:cs="Times New Roman"/>
                <w:color w:val="000000" w:themeColor="text1"/>
                <w:kern w:val="0"/>
                <w:sz w:val="28"/>
                <w:szCs w:val="28"/>
              </w:rPr>
            </w:pPr>
          </w:p>
        </w:tc>
        <w:tc>
          <w:tcPr>
            <w:tcW w:w="426" w:type="dxa"/>
            <w:vMerge/>
            <w:tcBorders>
              <w:top w:val="nil"/>
            </w:tcBorders>
            <w:vAlign w:val="center"/>
          </w:tcPr>
          <w:p w:rsidR="00665789" w:rsidRPr="00FE55DF" w:rsidRDefault="00665789" w:rsidP="002C4A96">
            <w:pPr>
              <w:spacing w:beforeLines="0" w:line="0" w:lineRule="atLeast"/>
              <w:jc w:val="center"/>
              <w:rPr>
                <w:rFonts w:ascii="Times New Roman" w:eastAsia="方正仿宋简体" w:hAnsi="Times New Roman" w:cs="Times New Roman"/>
                <w:color w:val="000000" w:themeColor="text1"/>
                <w:kern w:val="0"/>
                <w:sz w:val="28"/>
                <w:szCs w:val="28"/>
              </w:rPr>
            </w:pPr>
          </w:p>
        </w:tc>
        <w:tc>
          <w:tcPr>
            <w:tcW w:w="1559" w:type="dxa"/>
            <w:vMerge/>
            <w:tcBorders>
              <w:top w:val="nil"/>
            </w:tcBorders>
            <w:vAlign w:val="center"/>
          </w:tcPr>
          <w:p w:rsidR="00665789" w:rsidRPr="00FE55DF" w:rsidRDefault="00665789" w:rsidP="002C4A96">
            <w:pPr>
              <w:spacing w:beforeLines="0" w:line="0" w:lineRule="atLeast"/>
              <w:jc w:val="center"/>
              <w:rPr>
                <w:rFonts w:ascii="Times New Roman" w:eastAsia="方正仿宋简体" w:hAnsi="Times New Roman" w:cs="Times New Roman"/>
                <w:color w:val="000000" w:themeColor="text1"/>
                <w:kern w:val="0"/>
                <w:sz w:val="28"/>
                <w:szCs w:val="28"/>
              </w:rPr>
            </w:pPr>
          </w:p>
        </w:tc>
        <w:tc>
          <w:tcPr>
            <w:tcW w:w="1701" w:type="dxa"/>
            <w:vMerge/>
            <w:tcBorders>
              <w:top w:val="nil"/>
            </w:tcBorders>
            <w:vAlign w:val="center"/>
          </w:tcPr>
          <w:p w:rsidR="00665789" w:rsidRPr="00FE55DF" w:rsidRDefault="00665789" w:rsidP="002C4A96">
            <w:pPr>
              <w:spacing w:beforeLines="0" w:line="0" w:lineRule="atLeast"/>
              <w:jc w:val="center"/>
              <w:rPr>
                <w:rFonts w:ascii="Times New Roman" w:eastAsia="方正仿宋简体" w:hAnsi="Times New Roman" w:cs="Times New Roman"/>
                <w:color w:val="000000" w:themeColor="text1"/>
                <w:kern w:val="0"/>
                <w:sz w:val="28"/>
                <w:szCs w:val="28"/>
              </w:rPr>
            </w:pPr>
          </w:p>
        </w:tc>
      </w:tr>
      <w:tr w:rsidR="008120E6" w:rsidRPr="00FE55DF" w:rsidTr="005F3AFD">
        <w:trPr>
          <w:trHeight w:val="1169"/>
        </w:trPr>
        <w:tc>
          <w:tcPr>
            <w:tcW w:w="284" w:type="dxa"/>
            <w:vAlign w:val="center"/>
          </w:tcPr>
          <w:p w:rsidR="00665789" w:rsidRPr="00FE55DF" w:rsidRDefault="0030070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1</w:t>
            </w:r>
          </w:p>
        </w:tc>
        <w:tc>
          <w:tcPr>
            <w:tcW w:w="709" w:type="dxa"/>
            <w:vAlign w:val="center"/>
          </w:tcPr>
          <w:p w:rsidR="00665789" w:rsidRPr="00FE55DF" w:rsidRDefault="0030070F"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未登记设立代表机构的境外非政府组织在吉林省开展临时活动的事前备案</w:t>
            </w:r>
          </w:p>
        </w:tc>
        <w:tc>
          <w:tcPr>
            <w:tcW w:w="425" w:type="dxa"/>
            <w:vAlign w:val="center"/>
          </w:tcPr>
          <w:p w:rsidR="00665789" w:rsidRPr="00FE55DF" w:rsidRDefault="0030070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行政确认</w:t>
            </w:r>
          </w:p>
        </w:tc>
        <w:tc>
          <w:tcPr>
            <w:tcW w:w="426" w:type="dxa"/>
            <w:vAlign w:val="center"/>
          </w:tcPr>
          <w:p w:rsidR="00665789" w:rsidRPr="00FE55DF" w:rsidRDefault="00E423E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吉林省公安厅</w:t>
            </w:r>
          </w:p>
        </w:tc>
        <w:tc>
          <w:tcPr>
            <w:tcW w:w="425" w:type="dxa"/>
            <w:vAlign w:val="center"/>
          </w:tcPr>
          <w:p w:rsidR="00665789" w:rsidRPr="00FE55DF" w:rsidRDefault="00A17F9C"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政治安全保卫局</w:t>
            </w:r>
            <w:r w:rsidR="0030070F" w:rsidRPr="00FE55DF">
              <w:rPr>
                <w:rFonts w:ascii="Times New Roman" w:eastAsia="方正仿宋简体" w:hAnsi="Times New Roman" w:cs="Times New Roman" w:hint="eastAsia"/>
                <w:color w:val="000000" w:themeColor="text1"/>
                <w:kern w:val="0"/>
                <w:sz w:val="15"/>
                <w:szCs w:val="15"/>
              </w:rPr>
              <w:t>（境外非政府组织办公室）</w:t>
            </w:r>
          </w:p>
        </w:tc>
        <w:tc>
          <w:tcPr>
            <w:tcW w:w="2835" w:type="dxa"/>
            <w:vAlign w:val="center"/>
          </w:tcPr>
          <w:p w:rsidR="00665789" w:rsidRPr="00FE55DF" w:rsidRDefault="0030070F"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color w:val="000000" w:themeColor="text1"/>
                <w:kern w:val="0"/>
                <w:sz w:val="15"/>
                <w:szCs w:val="15"/>
              </w:rPr>
              <w:t>【法律】</w:t>
            </w:r>
            <w:r w:rsidRPr="00FE55DF">
              <w:rPr>
                <w:rFonts w:ascii="Times New Roman" w:eastAsia="方正仿宋简体" w:hAnsi="Times New Roman" w:cs="Times New Roman" w:hint="eastAsia"/>
                <w:color w:val="000000" w:themeColor="text1"/>
                <w:kern w:val="0"/>
                <w:sz w:val="15"/>
                <w:szCs w:val="15"/>
              </w:rPr>
              <w:t>《中华人民共和国境外非政府组织境内活动管理法》</w:t>
            </w:r>
            <w:r w:rsidR="00A17F9C" w:rsidRPr="00FE55DF">
              <w:rPr>
                <w:rFonts w:ascii="Times New Roman" w:eastAsia="方正仿宋简体" w:hAnsi="Times New Roman" w:cs="Times New Roman" w:hint="eastAsia"/>
                <w:color w:val="000000" w:themeColor="text1"/>
                <w:kern w:val="0"/>
                <w:sz w:val="15"/>
                <w:szCs w:val="15"/>
              </w:rPr>
              <w:t>（</w:t>
            </w:r>
            <w:r w:rsidR="00A17F9C" w:rsidRPr="00FE55DF">
              <w:rPr>
                <w:rFonts w:ascii="Times New Roman" w:eastAsia="方正仿宋简体" w:hAnsi="Times New Roman" w:cs="Times New Roman" w:hint="eastAsia"/>
                <w:color w:val="000000" w:themeColor="text1"/>
                <w:kern w:val="0"/>
                <w:sz w:val="15"/>
                <w:szCs w:val="15"/>
              </w:rPr>
              <w:t>2017</w:t>
            </w:r>
            <w:r w:rsidR="00A17F9C" w:rsidRPr="00FE55DF">
              <w:rPr>
                <w:rFonts w:ascii="Times New Roman" w:eastAsia="方正仿宋简体" w:hAnsi="Times New Roman" w:cs="Times New Roman" w:hint="eastAsia"/>
                <w:color w:val="000000" w:themeColor="text1"/>
                <w:kern w:val="0"/>
                <w:sz w:val="15"/>
                <w:szCs w:val="15"/>
              </w:rPr>
              <w:t>年</w:t>
            </w:r>
            <w:r w:rsidR="00A17F9C" w:rsidRPr="00FE55DF">
              <w:rPr>
                <w:rFonts w:ascii="Times New Roman" w:eastAsia="方正仿宋简体" w:hAnsi="Times New Roman" w:cs="Times New Roman" w:hint="eastAsia"/>
                <w:color w:val="000000" w:themeColor="text1"/>
                <w:kern w:val="0"/>
                <w:sz w:val="15"/>
                <w:szCs w:val="15"/>
              </w:rPr>
              <w:t>11</w:t>
            </w:r>
            <w:r w:rsidR="00A17F9C" w:rsidRPr="00FE55DF">
              <w:rPr>
                <w:rFonts w:ascii="Times New Roman" w:eastAsia="方正仿宋简体" w:hAnsi="Times New Roman" w:cs="Times New Roman" w:hint="eastAsia"/>
                <w:color w:val="000000" w:themeColor="text1"/>
                <w:kern w:val="0"/>
                <w:sz w:val="15"/>
                <w:szCs w:val="15"/>
              </w:rPr>
              <w:t>月</w:t>
            </w:r>
            <w:r w:rsidR="00A17F9C" w:rsidRPr="00FE55DF">
              <w:rPr>
                <w:rFonts w:ascii="Times New Roman" w:eastAsia="方正仿宋简体" w:hAnsi="Times New Roman" w:cs="Times New Roman" w:hint="eastAsia"/>
                <w:color w:val="000000" w:themeColor="text1"/>
                <w:kern w:val="0"/>
                <w:sz w:val="15"/>
                <w:szCs w:val="15"/>
              </w:rPr>
              <w:t>4</w:t>
            </w:r>
            <w:r w:rsidR="00A17F9C" w:rsidRPr="00FE55DF">
              <w:rPr>
                <w:rFonts w:ascii="Times New Roman" w:eastAsia="方正仿宋简体" w:hAnsi="Times New Roman" w:cs="Times New Roman" w:hint="eastAsia"/>
                <w:color w:val="000000" w:themeColor="text1"/>
                <w:kern w:val="0"/>
                <w:sz w:val="15"/>
                <w:szCs w:val="15"/>
              </w:rPr>
              <w:t>日修订）</w:t>
            </w:r>
            <w:r w:rsidRPr="00FE55DF">
              <w:rPr>
                <w:rFonts w:ascii="Times New Roman" w:eastAsia="方正仿宋简体" w:hAnsi="Times New Roman" w:cs="Times New Roman" w:hint="eastAsia"/>
                <w:color w:val="000000" w:themeColor="text1"/>
                <w:kern w:val="0"/>
                <w:sz w:val="15"/>
                <w:szCs w:val="15"/>
              </w:rPr>
              <w:t>第六条</w:t>
            </w:r>
            <w:r w:rsidR="00A17F9C"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国务院公安部门和省级人民政府公安机关，是境外非政府组织在中国境内开展活动的登记管理机关。第九条</w:t>
            </w:r>
            <w:r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境外非政府组织在中国境内开展活动，应当依法登记设立代表机构；未登记设立代表机构需要在中国境内开展临时活动的，应当依法备案。境外非政府组织未登记设立代表机构、开展临时活动未经备案的，不得在中国境内开展或者变相开展活动，不得委托、资助或者变相委托、资助中国境内任何单位和个人在中国境内开展活动。</w:t>
            </w:r>
          </w:p>
        </w:tc>
        <w:tc>
          <w:tcPr>
            <w:tcW w:w="3260" w:type="dxa"/>
            <w:vAlign w:val="center"/>
          </w:tcPr>
          <w:p w:rsidR="00665789" w:rsidRPr="00FE55DF" w:rsidRDefault="00665789"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1134" w:type="dxa"/>
            <w:vAlign w:val="center"/>
          </w:tcPr>
          <w:p w:rsidR="00665789" w:rsidRPr="00FE55DF" w:rsidRDefault="00665789"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2268" w:type="dxa"/>
            <w:vAlign w:val="center"/>
          </w:tcPr>
          <w:p w:rsidR="00665789" w:rsidRPr="00FE55DF" w:rsidRDefault="00665789"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283" w:type="dxa"/>
            <w:vAlign w:val="center"/>
          </w:tcPr>
          <w:p w:rsidR="00665789" w:rsidRPr="00FE55DF" w:rsidRDefault="00665789"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425" w:type="dxa"/>
            <w:vAlign w:val="center"/>
          </w:tcPr>
          <w:p w:rsidR="00665789" w:rsidRPr="00FE55DF" w:rsidRDefault="0030070F" w:rsidP="002C4A96">
            <w:pPr>
              <w:tabs>
                <w:tab w:val="left" w:pos="351"/>
              </w:tabs>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法人</w:t>
            </w:r>
          </w:p>
        </w:tc>
        <w:tc>
          <w:tcPr>
            <w:tcW w:w="426" w:type="dxa"/>
            <w:vAlign w:val="center"/>
          </w:tcPr>
          <w:p w:rsidR="00665789" w:rsidRPr="00FE55DF" w:rsidRDefault="0030070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20</w:t>
            </w:r>
            <w:r w:rsidR="00A17F9C" w:rsidRPr="00FE55DF">
              <w:rPr>
                <w:rFonts w:ascii="Times New Roman" w:eastAsia="方正仿宋简体" w:hAnsi="Times New Roman" w:cs="Times New Roman" w:hint="eastAsia"/>
                <w:color w:val="000000" w:themeColor="text1"/>
                <w:kern w:val="0"/>
                <w:sz w:val="15"/>
                <w:szCs w:val="15"/>
              </w:rPr>
              <w:t>日</w:t>
            </w:r>
          </w:p>
        </w:tc>
        <w:tc>
          <w:tcPr>
            <w:tcW w:w="1559" w:type="dxa"/>
            <w:vAlign w:val="center"/>
          </w:tcPr>
          <w:p w:rsidR="00665789" w:rsidRPr="00FE55DF" w:rsidRDefault="0030070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不收费</w:t>
            </w:r>
          </w:p>
        </w:tc>
        <w:tc>
          <w:tcPr>
            <w:tcW w:w="1701" w:type="dxa"/>
            <w:vAlign w:val="center"/>
          </w:tcPr>
          <w:p w:rsidR="00665789" w:rsidRPr="00FE55DF" w:rsidRDefault="00665789" w:rsidP="002C4A96">
            <w:pPr>
              <w:spacing w:beforeLines="0" w:line="0" w:lineRule="atLeast"/>
              <w:jc w:val="left"/>
              <w:rPr>
                <w:rFonts w:ascii="Times New Roman" w:eastAsia="方正仿宋简体" w:hAnsi="Times New Roman" w:cs="Times New Roman"/>
                <w:color w:val="000000" w:themeColor="text1"/>
                <w:kern w:val="0"/>
                <w:sz w:val="15"/>
                <w:szCs w:val="15"/>
              </w:rPr>
            </w:pPr>
          </w:p>
        </w:tc>
      </w:tr>
      <w:tr w:rsidR="008120E6" w:rsidRPr="00FE55DF" w:rsidTr="005F3AFD">
        <w:trPr>
          <w:trHeight w:val="3055"/>
        </w:trPr>
        <w:tc>
          <w:tcPr>
            <w:tcW w:w="284" w:type="dxa"/>
            <w:vAlign w:val="center"/>
          </w:tcPr>
          <w:p w:rsidR="00A17F9C" w:rsidRPr="00FE55DF" w:rsidRDefault="00A17F9C"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2</w:t>
            </w:r>
          </w:p>
        </w:tc>
        <w:tc>
          <w:tcPr>
            <w:tcW w:w="709" w:type="dxa"/>
            <w:vAlign w:val="center"/>
          </w:tcPr>
          <w:p w:rsidR="00A17F9C" w:rsidRPr="00FE55DF" w:rsidRDefault="00A17F9C"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境外非政府组织代表机构设立、变更、注销登记许可</w:t>
            </w:r>
          </w:p>
        </w:tc>
        <w:tc>
          <w:tcPr>
            <w:tcW w:w="425" w:type="dxa"/>
            <w:vAlign w:val="center"/>
          </w:tcPr>
          <w:p w:rsidR="00A17F9C" w:rsidRPr="00FE55DF" w:rsidRDefault="00A17F9C"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行政许可</w:t>
            </w:r>
          </w:p>
        </w:tc>
        <w:tc>
          <w:tcPr>
            <w:tcW w:w="426" w:type="dxa"/>
            <w:vAlign w:val="center"/>
          </w:tcPr>
          <w:p w:rsidR="00A17F9C" w:rsidRPr="00FE55DF" w:rsidRDefault="00A17F9C"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吉林省公安厅</w:t>
            </w:r>
          </w:p>
        </w:tc>
        <w:tc>
          <w:tcPr>
            <w:tcW w:w="425" w:type="dxa"/>
            <w:vAlign w:val="center"/>
          </w:tcPr>
          <w:p w:rsidR="00A17F9C" w:rsidRPr="00FE55DF" w:rsidRDefault="00A17F9C"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政治安全保卫局（境外非政府组织办公室）</w:t>
            </w:r>
          </w:p>
        </w:tc>
        <w:tc>
          <w:tcPr>
            <w:tcW w:w="2835" w:type="dxa"/>
            <w:vAlign w:val="center"/>
          </w:tcPr>
          <w:p w:rsidR="00A17F9C" w:rsidRPr="00FE55DF" w:rsidRDefault="00A17F9C"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color w:val="000000" w:themeColor="text1"/>
                <w:kern w:val="0"/>
                <w:sz w:val="15"/>
                <w:szCs w:val="15"/>
              </w:rPr>
              <w:t>【法律】</w:t>
            </w:r>
            <w:r w:rsidRPr="00FE55DF">
              <w:rPr>
                <w:rFonts w:ascii="Times New Roman" w:eastAsia="方正仿宋简体" w:hAnsi="Times New Roman" w:cs="Times New Roman" w:hint="eastAsia"/>
                <w:color w:val="000000" w:themeColor="text1"/>
                <w:kern w:val="0"/>
                <w:sz w:val="15"/>
                <w:szCs w:val="15"/>
              </w:rPr>
              <w:t>《中华人民共和国境外非政府组织境内活动管理法》（</w:t>
            </w:r>
            <w:r w:rsidRPr="00FE55DF">
              <w:rPr>
                <w:rFonts w:ascii="Times New Roman" w:eastAsia="方正仿宋简体" w:hAnsi="Times New Roman" w:cs="Times New Roman" w:hint="eastAsia"/>
                <w:color w:val="000000" w:themeColor="text1"/>
                <w:kern w:val="0"/>
                <w:sz w:val="15"/>
                <w:szCs w:val="15"/>
              </w:rPr>
              <w:t>2017</w:t>
            </w:r>
            <w:r w:rsidRPr="00FE55DF">
              <w:rPr>
                <w:rFonts w:ascii="Times New Roman" w:eastAsia="方正仿宋简体" w:hAnsi="Times New Roman" w:cs="Times New Roman" w:hint="eastAsia"/>
                <w:color w:val="000000" w:themeColor="text1"/>
                <w:kern w:val="0"/>
                <w:sz w:val="15"/>
                <w:szCs w:val="15"/>
              </w:rPr>
              <w:t>年</w:t>
            </w:r>
            <w:r w:rsidRPr="00FE55DF">
              <w:rPr>
                <w:rFonts w:ascii="Times New Roman" w:eastAsia="方正仿宋简体" w:hAnsi="Times New Roman" w:cs="Times New Roman" w:hint="eastAsia"/>
                <w:color w:val="000000" w:themeColor="text1"/>
                <w:kern w:val="0"/>
                <w:sz w:val="15"/>
                <w:szCs w:val="15"/>
              </w:rPr>
              <w:t>11</w:t>
            </w:r>
            <w:r w:rsidRPr="00FE55DF">
              <w:rPr>
                <w:rFonts w:ascii="Times New Roman" w:eastAsia="方正仿宋简体" w:hAnsi="Times New Roman" w:cs="Times New Roman" w:hint="eastAsia"/>
                <w:color w:val="000000" w:themeColor="text1"/>
                <w:kern w:val="0"/>
                <w:sz w:val="15"/>
                <w:szCs w:val="15"/>
              </w:rPr>
              <w:t>月</w:t>
            </w:r>
            <w:r w:rsidRPr="00FE55DF">
              <w:rPr>
                <w:rFonts w:ascii="Times New Roman" w:eastAsia="方正仿宋简体" w:hAnsi="Times New Roman" w:cs="Times New Roman" w:hint="eastAsia"/>
                <w:color w:val="000000" w:themeColor="text1"/>
                <w:kern w:val="0"/>
                <w:sz w:val="15"/>
                <w:szCs w:val="15"/>
              </w:rPr>
              <w:t>4</w:t>
            </w:r>
            <w:r w:rsidRPr="00FE55DF">
              <w:rPr>
                <w:rFonts w:ascii="Times New Roman" w:eastAsia="方正仿宋简体" w:hAnsi="Times New Roman" w:cs="Times New Roman" w:hint="eastAsia"/>
                <w:color w:val="000000" w:themeColor="text1"/>
                <w:kern w:val="0"/>
                <w:sz w:val="15"/>
                <w:szCs w:val="15"/>
              </w:rPr>
              <w:t>日修订）第六条</w:t>
            </w:r>
            <w:r w:rsidR="00834D25"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国务院公安部门和省级人民政府公安机关，是境外非政府组织在中国境内开展活动的登记管理机关。第十条</w:t>
            </w:r>
            <w:r w:rsidR="00834D25"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境外非政府组织根据业务范围</w:t>
            </w:r>
            <w:r w:rsidR="00834D25" w:rsidRPr="00FE55DF">
              <w:rPr>
                <w:rFonts w:ascii="Times New Roman" w:eastAsia="方正仿宋简体" w:hAnsi="Times New Roman" w:cs="Times New Roman" w:hint="eastAsia"/>
                <w:color w:val="000000" w:themeColor="text1"/>
                <w:kern w:val="0"/>
                <w:sz w:val="15"/>
                <w:szCs w:val="15"/>
              </w:rPr>
              <w:t>、活动地域和开展活动的需要，可以申请在中国境内登记设立代表机构</w:t>
            </w:r>
            <w:r w:rsidRPr="00FE55DF">
              <w:rPr>
                <w:rFonts w:ascii="Times New Roman" w:eastAsia="方正仿宋简体" w:hAnsi="Times New Roman" w:cs="Times New Roman" w:hint="eastAsia"/>
                <w:color w:val="000000" w:themeColor="text1"/>
                <w:kern w:val="0"/>
                <w:sz w:val="15"/>
                <w:szCs w:val="15"/>
              </w:rPr>
              <w:t>。第十二条</w:t>
            </w:r>
            <w:r w:rsidR="00834D25"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登记机关应当自受理申请之日起六十日内作出准予登记或者不予登记的决定。第十四条</w:t>
            </w:r>
            <w:r w:rsidR="00834D25"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境外非政府组织代表机构需要变更登记事项的，应</w:t>
            </w:r>
            <w:r w:rsidR="00834D25" w:rsidRPr="00FE55DF">
              <w:rPr>
                <w:rFonts w:ascii="Times New Roman" w:eastAsia="方正仿宋简体" w:hAnsi="Times New Roman" w:cs="Times New Roman" w:hint="eastAsia"/>
                <w:color w:val="000000" w:themeColor="text1"/>
                <w:kern w:val="0"/>
                <w:sz w:val="15"/>
                <w:szCs w:val="15"/>
              </w:rPr>
              <w:t>当自业务主管单位同意之日起三十日内，向登记管理机关申请变更登记</w:t>
            </w:r>
            <w:r w:rsidRPr="00FE55DF">
              <w:rPr>
                <w:rFonts w:ascii="Times New Roman" w:eastAsia="方正仿宋简体" w:hAnsi="Times New Roman" w:cs="Times New Roman" w:hint="eastAsia"/>
                <w:color w:val="000000" w:themeColor="text1"/>
                <w:kern w:val="0"/>
                <w:sz w:val="15"/>
                <w:szCs w:val="15"/>
              </w:rPr>
              <w:t>。第十五条</w:t>
            </w:r>
            <w:r w:rsidR="00834D25"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有下列情形之一的，境外非政府组织代表机构由登记管理机关注销登记，并向社会公告</w:t>
            </w:r>
            <w:r w:rsidRPr="00FE55DF">
              <w:rPr>
                <w:rFonts w:ascii="Times New Roman" w:eastAsia="方正仿宋简体" w:hAnsi="Times New Roman" w:cs="Times New Roman" w:hint="eastAsia"/>
                <w:color w:val="000000" w:themeColor="text1"/>
                <w:kern w:val="0"/>
                <w:sz w:val="15"/>
                <w:szCs w:val="15"/>
              </w:rPr>
              <w:t>......</w:t>
            </w:r>
          </w:p>
        </w:tc>
        <w:tc>
          <w:tcPr>
            <w:tcW w:w="3260" w:type="dxa"/>
            <w:vAlign w:val="center"/>
          </w:tcPr>
          <w:p w:rsidR="00A17F9C" w:rsidRPr="00FE55DF" w:rsidRDefault="00A17F9C"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1134" w:type="dxa"/>
            <w:vAlign w:val="center"/>
          </w:tcPr>
          <w:p w:rsidR="00A17F9C" w:rsidRPr="00FE55DF" w:rsidRDefault="00A17F9C"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2268" w:type="dxa"/>
            <w:vAlign w:val="center"/>
          </w:tcPr>
          <w:p w:rsidR="00A17F9C" w:rsidRPr="00FE55DF" w:rsidRDefault="00A17F9C" w:rsidP="002C4A96">
            <w:pPr>
              <w:snapToGrid w:val="0"/>
              <w:spacing w:beforeLines="0" w:line="0" w:lineRule="atLeast"/>
              <w:jc w:val="left"/>
              <w:rPr>
                <w:rFonts w:ascii="Times New Roman" w:eastAsia="方正仿宋简体" w:hAnsi="Times New Roman" w:cs="Times New Roman"/>
                <w:color w:val="000000" w:themeColor="text1"/>
                <w:kern w:val="0"/>
                <w:sz w:val="15"/>
                <w:szCs w:val="15"/>
              </w:rPr>
            </w:pPr>
          </w:p>
        </w:tc>
        <w:tc>
          <w:tcPr>
            <w:tcW w:w="283" w:type="dxa"/>
            <w:vAlign w:val="center"/>
          </w:tcPr>
          <w:p w:rsidR="00A17F9C" w:rsidRPr="00FE55DF" w:rsidRDefault="00A17F9C"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425" w:type="dxa"/>
            <w:vAlign w:val="center"/>
          </w:tcPr>
          <w:p w:rsidR="00A17F9C" w:rsidRPr="00FE55DF" w:rsidRDefault="00A17F9C" w:rsidP="002C4A96">
            <w:pPr>
              <w:spacing w:beforeLines="0" w:line="0" w:lineRule="atLeast"/>
              <w:jc w:val="center"/>
              <w:rPr>
                <w:rFonts w:ascii="Arial" w:hAnsi="Arial" w:cs="Arial"/>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法人</w:t>
            </w:r>
          </w:p>
        </w:tc>
        <w:tc>
          <w:tcPr>
            <w:tcW w:w="426" w:type="dxa"/>
            <w:vAlign w:val="center"/>
          </w:tcPr>
          <w:p w:rsidR="00A17F9C" w:rsidRPr="00FE55DF" w:rsidRDefault="00A17F9C" w:rsidP="002C4A96">
            <w:pPr>
              <w:spacing w:beforeLines="0" w:line="0" w:lineRule="atLeast"/>
              <w:jc w:val="center"/>
              <w:rPr>
                <w:rFonts w:ascii="Arial" w:hAnsi="Arial" w:cs="Arial"/>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60</w:t>
            </w:r>
            <w:r w:rsidR="00834D25" w:rsidRPr="00FE55DF">
              <w:rPr>
                <w:rFonts w:ascii="Times New Roman" w:eastAsia="方正仿宋简体" w:hAnsi="Times New Roman" w:cs="Times New Roman" w:hint="eastAsia"/>
                <w:color w:val="000000" w:themeColor="text1"/>
                <w:kern w:val="0"/>
                <w:sz w:val="15"/>
                <w:szCs w:val="15"/>
              </w:rPr>
              <w:t>日</w:t>
            </w:r>
          </w:p>
        </w:tc>
        <w:tc>
          <w:tcPr>
            <w:tcW w:w="1559" w:type="dxa"/>
            <w:vAlign w:val="center"/>
          </w:tcPr>
          <w:p w:rsidR="00A17F9C" w:rsidRPr="00FE55DF" w:rsidRDefault="00A17F9C"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不收费</w:t>
            </w:r>
          </w:p>
        </w:tc>
        <w:tc>
          <w:tcPr>
            <w:tcW w:w="1701" w:type="dxa"/>
            <w:vAlign w:val="center"/>
          </w:tcPr>
          <w:p w:rsidR="00A17F9C" w:rsidRPr="00FE55DF" w:rsidRDefault="00A17F9C" w:rsidP="002C4A96">
            <w:pPr>
              <w:spacing w:beforeLines="0" w:line="0" w:lineRule="atLeast"/>
              <w:jc w:val="left"/>
              <w:rPr>
                <w:rFonts w:ascii="Times New Roman" w:eastAsia="方正仿宋简体" w:hAnsi="Times New Roman" w:cs="Times New Roman"/>
                <w:color w:val="000000" w:themeColor="text1"/>
                <w:kern w:val="0"/>
                <w:sz w:val="15"/>
                <w:szCs w:val="15"/>
              </w:rPr>
            </w:pPr>
          </w:p>
        </w:tc>
      </w:tr>
      <w:tr w:rsidR="008120E6" w:rsidRPr="00FE55DF" w:rsidTr="005F3AFD">
        <w:trPr>
          <w:trHeight w:val="2411"/>
        </w:trPr>
        <w:tc>
          <w:tcPr>
            <w:tcW w:w="284" w:type="dxa"/>
            <w:vAlign w:val="center"/>
          </w:tcPr>
          <w:p w:rsidR="00665789" w:rsidRPr="00FE55DF" w:rsidRDefault="00834D25"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3</w:t>
            </w:r>
          </w:p>
        </w:tc>
        <w:tc>
          <w:tcPr>
            <w:tcW w:w="709" w:type="dxa"/>
            <w:vAlign w:val="center"/>
          </w:tcPr>
          <w:p w:rsidR="00665789" w:rsidRPr="00FE55DF" w:rsidRDefault="00F30A51"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枪支（弹药）携运许可（跨省）核发</w:t>
            </w:r>
          </w:p>
        </w:tc>
        <w:tc>
          <w:tcPr>
            <w:tcW w:w="425" w:type="dxa"/>
            <w:vAlign w:val="center"/>
          </w:tcPr>
          <w:p w:rsidR="00665789" w:rsidRPr="00FE55DF" w:rsidRDefault="0030070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行政许可</w:t>
            </w:r>
          </w:p>
        </w:tc>
        <w:tc>
          <w:tcPr>
            <w:tcW w:w="426" w:type="dxa"/>
            <w:vAlign w:val="center"/>
          </w:tcPr>
          <w:p w:rsidR="00665789" w:rsidRPr="00FE55DF" w:rsidRDefault="009C198D"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吉林省公安厅</w:t>
            </w:r>
          </w:p>
        </w:tc>
        <w:tc>
          <w:tcPr>
            <w:tcW w:w="425" w:type="dxa"/>
            <w:vAlign w:val="center"/>
          </w:tcPr>
          <w:p w:rsidR="00665789" w:rsidRPr="00FE55DF" w:rsidRDefault="0030070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治安</w:t>
            </w:r>
            <w:r w:rsidR="008120E6" w:rsidRPr="00FE55DF">
              <w:rPr>
                <w:rFonts w:ascii="Times New Roman" w:eastAsia="方正仿宋简体" w:hAnsi="Times New Roman" w:cs="Times New Roman" w:hint="eastAsia"/>
                <w:color w:val="000000" w:themeColor="text1"/>
                <w:kern w:val="0"/>
                <w:sz w:val="15"/>
                <w:szCs w:val="15"/>
              </w:rPr>
              <w:t>管理</w:t>
            </w:r>
            <w:r w:rsidRPr="00FE55DF">
              <w:rPr>
                <w:rFonts w:ascii="Times New Roman" w:eastAsia="方正仿宋简体" w:hAnsi="Times New Roman" w:cs="Times New Roman" w:hint="eastAsia"/>
                <w:color w:val="000000" w:themeColor="text1"/>
                <w:kern w:val="0"/>
                <w:sz w:val="15"/>
                <w:szCs w:val="15"/>
              </w:rPr>
              <w:t>总队</w:t>
            </w:r>
          </w:p>
        </w:tc>
        <w:tc>
          <w:tcPr>
            <w:tcW w:w="2835" w:type="dxa"/>
            <w:vAlign w:val="center"/>
          </w:tcPr>
          <w:p w:rsidR="00665789" w:rsidRPr="00FE55DF" w:rsidRDefault="0030070F"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color w:val="000000" w:themeColor="text1"/>
                <w:kern w:val="0"/>
                <w:sz w:val="15"/>
                <w:szCs w:val="15"/>
              </w:rPr>
              <w:t>【法律】</w:t>
            </w:r>
            <w:r w:rsidRPr="00FE55DF">
              <w:rPr>
                <w:rFonts w:ascii="Times New Roman" w:eastAsia="方正仿宋简体" w:hAnsi="Times New Roman" w:cs="Times New Roman" w:hint="eastAsia"/>
                <w:color w:val="000000" w:themeColor="text1"/>
                <w:kern w:val="0"/>
                <w:sz w:val="15"/>
                <w:szCs w:val="15"/>
              </w:rPr>
              <w:t>《中华人民共和国枪支管理法》</w:t>
            </w:r>
            <w:r w:rsidR="002C564A" w:rsidRPr="00FE55DF">
              <w:rPr>
                <w:rFonts w:ascii="Times New Roman" w:eastAsia="方正仿宋简体" w:hAnsi="Times New Roman" w:cs="Times New Roman" w:hint="eastAsia"/>
                <w:color w:val="000000" w:themeColor="text1"/>
                <w:kern w:val="0"/>
                <w:sz w:val="15"/>
                <w:szCs w:val="15"/>
              </w:rPr>
              <w:t>（</w:t>
            </w:r>
            <w:r w:rsidR="002C564A" w:rsidRPr="00FE55DF">
              <w:rPr>
                <w:rFonts w:ascii="Times New Roman" w:eastAsia="方正仿宋简体" w:hAnsi="Times New Roman" w:cs="Times New Roman" w:hint="eastAsia"/>
                <w:color w:val="000000" w:themeColor="text1"/>
                <w:kern w:val="0"/>
                <w:sz w:val="15"/>
                <w:szCs w:val="15"/>
              </w:rPr>
              <w:t>2015</w:t>
            </w:r>
            <w:r w:rsidR="002C564A" w:rsidRPr="00FE55DF">
              <w:rPr>
                <w:rFonts w:ascii="Times New Roman" w:eastAsia="方正仿宋简体" w:hAnsi="Times New Roman" w:cs="Times New Roman" w:hint="eastAsia"/>
                <w:color w:val="000000" w:themeColor="text1"/>
                <w:kern w:val="0"/>
                <w:sz w:val="15"/>
                <w:szCs w:val="15"/>
              </w:rPr>
              <w:t>年</w:t>
            </w:r>
            <w:r w:rsidR="002C564A" w:rsidRPr="00FE55DF">
              <w:rPr>
                <w:rFonts w:ascii="Times New Roman" w:eastAsia="方正仿宋简体" w:hAnsi="Times New Roman" w:cs="Times New Roman" w:hint="eastAsia"/>
                <w:color w:val="000000" w:themeColor="text1"/>
                <w:kern w:val="0"/>
                <w:sz w:val="15"/>
                <w:szCs w:val="15"/>
              </w:rPr>
              <w:t>4</w:t>
            </w:r>
            <w:r w:rsidR="002C564A" w:rsidRPr="00FE55DF">
              <w:rPr>
                <w:rFonts w:ascii="Times New Roman" w:eastAsia="方正仿宋简体" w:hAnsi="Times New Roman" w:cs="Times New Roman" w:hint="eastAsia"/>
                <w:color w:val="000000" w:themeColor="text1"/>
                <w:kern w:val="0"/>
                <w:sz w:val="15"/>
                <w:szCs w:val="15"/>
              </w:rPr>
              <w:t>月</w:t>
            </w:r>
            <w:r w:rsidR="002C564A" w:rsidRPr="00FE55DF">
              <w:rPr>
                <w:rFonts w:ascii="Times New Roman" w:eastAsia="方正仿宋简体" w:hAnsi="Times New Roman" w:cs="Times New Roman" w:hint="eastAsia"/>
                <w:color w:val="000000" w:themeColor="text1"/>
                <w:kern w:val="0"/>
                <w:sz w:val="15"/>
                <w:szCs w:val="15"/>
              </w:rPr>
              <w:t>24</w:t>
            </w:r>
            <w:r w:rsidR="002C564A" w:rsidRPr="00FE55DF">
              <w:rPr>
                <w:rFonts w:ascii="Times New Roman" w:eastAsia="方正仿宋简体" w:hAnsi="Times New Roman" w:cs="Times New Roman" w:hint="eastAsia"/>
                <w:color w:val="000000" w:themeColor="text1"/>
                <w:kern w:val="0"/>
                <w:sz w:val="15"/>
                <w:szCs w:val="15"/>
              </w:rPr>
              <w:t>日修订）</w:t>
            </w:r>
            <w:r w:rsidRPr="00FE55DF">
              <w:rPr>
                <w:rFonts w:ascii="Times New Roman" w:eastAsia="方正仿宋简体" w:hAnsi="Times New Roman" w:cs="Times New Roman" w:hint="eastAsia"/>
                <w:color w:val="000000" w:themeColor="text1"/>
                <w:kern w:val="0"/>
                <w:sz w:val="15"/>
                <w:szCs w:val="15"/>
              </w:rPr>
              <w:t>第三十条</w:t>
            </w:r>
            <w:r w:rsidR="002C564A"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任何单位或者个人未经许可，不得运输枪支。需要运输枪支的，必须向公安机关如实申报运输枪支的品种、数量和运输的路线、方式，领取枪支运输许可证件。在本省、自治区、直辖市内运输的，向运往地设区的市级人民政府公安机关申请领取枪支运输许可证件；跨省、自治区、直辖市运输的，向运往地省级人民政府公安机关申请领取枪支运输许可证件。</w:t>
            </w:r>
          </w:p>
        </w:tc>
        <w:tc>
          <w:tcPr>
            <w:tcW w:w="3260" w:type="dxa"/>
            <w:vAlign w:val="center"/>
          </w:tcPr>
          <w:p w:rsidR="00665789" w:rsidRPr="00FE55DF" w:rsidRDefault="00665789"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1134" w:type="dxa"/>
            <w:vAlign w:val="center"/>
          </w:tcPr>
          <w:p w:rsidR="00665789" w:rsidRPr="00FE55DF" w:rsidRDefault="00665789"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2268" w:type="dxa"/>
            <w:vAlign w:val="center"/>
          </w:tcPr>
          <w:p w:rsidR="00665789" w:rsidRPr="00FE55DF" w:rsidRDefault="0030070F"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规章</w:t>
            </w:r>
            <w:r w:rsidRPr="00FE55DF">
              <w:rPr>
                <w:rFonts w:ascii="Times New Roman" w:eastAsia="方正仿宋简体" w:hAnsi="Times New Roman" w:cs="Times New Roman"/>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《射击竞技体育运动枪支管理办法》</w:t>
            </w:r>
            <w:r w:rsidR="002C564A" w:rsidRPr="00FE55DF">
              <w:rPr>
                <w:rFonts w:ascii="Times New Roman" w:eastAsia="方正仿宋简体" w:hAnsi="Times New Roman" w:cs="Times New Roman" w:hint="eastAsia"/>
                <w:color w:val="000000" w:themeColor="text1"/>
                <w:kern w:val="0"/>
                <w:sz w:val="15"/>
                <w:szCs w:val="15"/>
              </w:rPr>
              <w:t>（国家体育总局令第</w:t>
            </w:r>
            <w:r w:rsidR="002C564A" w:rsidRPr="00FE55DF">
              <w:rPr>
                <w:rFonts w:ascii="Times New Roman" w:eastAsia="方正仿宋简体" w:hAnsi="Times New Roman" w:cs="Times New Roman" w:hint="eastAsia"/>
                <w:color w:val="000000" w:themeColor="text1"/>
                <w:kern w:val="0"/>
                <w:sz w:val="15"/>
                <w:szCs w:val="15"/>
              </w:rPr>
              <w:t>12</w:t>
            </w:r>
            <w:r w:rsidR="002C564A" w:rsidRPr="00FE55DF">
              <w:rPr>
                <w:rFonts w:ascii="Times New Roman" w:eastAsia="方正仿宋简体" w:hAnsi="Times New Roman" w:cs="Times New Roman" w:hint="eastAsia"/>
                <w:color w:val="000000" w:themeColor="text1"/>
                <w:kern w:val="0"/>
                <w:sz w:val="15"/>
                <w:szCs w:val="15"/>
              </w:rPr>
              <w:t>号，</w:t>
            </w:r>
            <w:r w:rsidR="002C564A" w:rsidRPr="00FE55DF">
              <w:rPr>
                <w:rFonts w:ascii="Times New Roman" w:eastAsia="方正仿宋简体" w:hAnsi="Times New Roman" w:cs="Times New Roman" w:hint="eastAsia"/>
                <w:color w:val="000000" w:themeColor="text1"/>
                <w:kern w:val="0"/>
                <w:sz w:val="15"/>
                <w:szCs w:val="15"/>
              </w:rPr>
              <w:t>2010</w:t>
            </w:r>
            <w:r w:rsidR="002C564A" w:rsidRPr="00FE55DF">
              <w:rPr>
                <w:rFonts w:ascii="Times New Roman" w:eastAsia="方正仿宋简体" w:hAnsi="Times New Roman" w:cs="Times New Roman" w:hint="eastAsia"/>
                <w:color w:val="000000" w:themeColor="text1"/>
                <w:kern w:val="0"/>
                <w:sz w:val="15"/>
                <w:szCs w:val="15"/>
              </w:rPr>
              <w:t>年</w:t>
            </w:r>
            <w:r w:rsidR="002C564A" w:rsidRPr="00FE55DF">
              <w:rPr>
                <w:rFonts w:ascii="Times New Roman" w:eastAsia="方正仿宋简体" w:hAnsi="Times New Roman" w:cs="Times New Roman" w:hint="eastAsia"/>
                <w:color w:val="000000" w:themeColor="text1"/>
                <w:kern w:val="0"/>
                <w:sz w:val="15"/>
                <w:szCs w:val="15"/>
              </w:rPr>
              <w:t>8</w:t>
            </w:r>
            <w:r w:rsidR="002C564A" w:rsidRPr="00FE55DF">
              <w:rPr>
                <w:rFonts w:ascii="Times New Roman" w:eastAsia="方正仿宋简体" w:hAnsi="Times New Roman" w:cs="Times New Roman" w:hint="eastAsia"/>
                <w:color w:val="000000" w:themeColor="text1"/>
                <w:kern w:val="0"/>
                <w:sz w:val="15"/>
                <w:szCs w:val="15"/>
              </w:rPr>
              <w:t>月</w:t>
            </w:r>
            <w:r w:rsidR="002C564A" w:rsidRPr="00FE55DF">
              <w:rPr>
                <w:rFonts w:ascii="Times New Roman" w:eastAsia="方正仿宋简体" w:hAnsi="Times New Roman" w:cs="Times New Roman" w:hint="eastAsia"/>
                <w:color w:val="000000" w:themeColor="text1"/>
                <w:kern w:val="0"/>
                <w:sz w:val="15"/>
                <w:szCs w:val="15"/>
              </w:rPr>
              <w:t>8</w:t>
            </w:r>
            <w:r w:rsidR="002C564A" w:rsidRPr="00FE55DF">
              <w:rPr>
                <w:rFonts w:ascii="Times New Roman" w:eastAsia="方正仿宋简体" w:hAnsi="Times New Roman" w:cs="Times New Roman" w:hint="eastAsia"/>
                <w:color w:val="000000" w:themeColor="text1"/>
                <w:kern w:val="0"/>
                <w:sz w:val="15"/>
                <w:szCs w:val="15"/>
              </w:rPr>
              <w:t>日颁布）</w:t>
            </w:r>
            <w:r w:rsidRPr="00FE55DF">
              <w:rPr>
                <w:rFonts w:ascii="Times New Roman" w:eastAsia="方正仿宋简体" w:hAnsi="Times New Roman" w:cs="Times New Roman" w:hint="eastAsia"/>
                <w:color w:val="000000" w:themeColor="text1"/>
                <w:kern w:val="0"/>
                <w:sz w:val="15"/>
                <w:szCs w:val="15"/>
              </w:rPr>
              <w:t>第二十七条射击竞技体育运动单位及运动员携带运动枪支外出参加射击训练、比赛等活动，应当凭其业务主管单位的批准文件、民用枪支持枪证复印件、射击竞赛通知（或者邀请函），到本单位所在地设区的市级以上公安机关办理《枪支弹药携运许可证》。</w:t>
            </w:r>
          </w:p>
        </w:tc>
        <w:tc>
          <w:tcPr>
            <w:tcW w:w="283" w:type="dxa"/>
            <w:vAlign w:val="center"/>
          </w:tcPr>
          <w:p w:rsidR="00665789" w:rsidRPr="00FE55DF" w:rsidRDefault="00665789"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425" w:type="dxa"/>
            <w:vAlign w:val="center"/>
          </w:tcPr>
          <w:p w:rsidR="00665789" w:rsidRPr="00FE55DF" w:rsidRDefault="0030070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法人</w:t>
            </w:r>
          </w:p>
        </w:tc>
        <w:tc>
          <w:tcPr>
            <w:tcW w:w="426" w:type="dxa"/>
            <w:vAlign w:val="center"/>
          </w:tcPr>
          <w:p w:rsidR="00665789" w:rsidRPr="00FE55DF" w:rsidRDefault="002C564A"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20</w:t>
            </w:r>
            <w:r w:rsidRPr="00FE55DF">
              <w:rPr>
                <w:rFonts w:ascii="Times New Roman" w:eastAsia="方正仿宋简体" w:hAnsi="Times New Roman" w:cs="Times New Roman" w:hint="eastAsia"/>
                <w:color w:val="000000" w:themeColor="text1"/>
                <w:kern w:val="0"/>
                <w:sz w:val="15"/>
                <w:szCs w:val="15"/>
              </w:rPr>
              <w:t>日</w:t>
            </w:r>
          </w:p>
        </w:tc>
        <w:tc>
          <w:tcPr>
            <w:tcW w:w="1559" w:type="dxa"/>
            <w:vAlign w:val="center"/>
          </w:tcPr>
          <w:p w:rsidR="00665789" w:rsidRPr="00FE55DF" w:rsidRDefault="0030070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不收费</w:t>
            </w:r>
          </w:p>
        </w:tc>
        <w:tc>
          <w:tcPr>
            <w:tcW w:w="1701" w:type="dxa"/>
            <w:vAlign w:val="center"/>
          </w:tcPr>
          <w:p w:rsidR="00665789" w:rsidRPr="00FE55DF" w:rsidRDefault="00665789" w:rsidP="00F30A51">
            <w:pPr>
              <w:spacing w:beforeLines="0" w:line="0" w:lineRule="atLeast"/>
              <w:jc w:val="left"/>
              <w:rPr>
                <w:rFonts w:ascii="Times New Roman" w:eastAsia="方正仿宋简体" w:hAnsi="Times New Roman" w:cs="Times New Roman"/>
                <w:color w:val="000000" w:themeColor="text1"/>
                <w:kern w:val="0"/>
                <w:sz w:val="15"/>
                <w:szCs w:val="15"/>
              </w:rPr>
            </w:pPr>
          </w:p>
        </w:tc>
      </w:tr>
      <w:tr w:rsidR="008120E6" w:rsidRPr="00FE55DF" w:rsidTr="005F3AFD">
        <w:trPr>
          <w:trHeight w:val="526"/>
        </w:trPr>
        <w:tc>
          <w:tcPr>
            <w:tcW w:w="284" w:type="dxa"/>
            <w:vAlign w:val="center"/>
          </w:tcPr>
          <w:p w:rsidR="00665789" w:rsidRPr="00FE55DF" w:rsidRDefault="007A5AF2"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lastRenderedPageBreak/>
              <w:t>4</w:t>
            </w:r>
          </w:p>
        </w:tc>
        <w:tc>
          <w:tcPr>
            <w:tcW w:w="709" w:type="dxa"/>
            <w:vAlign w:val="center"/>
          </w:tcPr>
          <w:p w:rsidR="00665789" w:rsidRPr="00FE55DF" w:rsidRDefault="00E12B8A"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爆破作业单位（营业性）许可证核发</w:t>
            </w:r>
          </w:p>
        </w:tc>
        <w:tc>
          <w:tcPr>
            <w:tcW w:w="425" w:type="dxa"/>
            <w:vAlign w:val="center"/>
          </w:tcPr>
          <w:p w:rsidR="00665789" w:rsidRPr="00FE55DF" w:rsidRDefault="0030070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行政许可</w:t>
            </w:r>
          </w:p>
        </w:tc>
        <w:tc>
          <w:tcPr>
            <w:tcW w:w="426" w:type="dxa"/>
            <w:vAlign w:val="center"/>
          </w:tcPr>
          <w:p w:rsidR="00665789" w:rsidRPr="00FE55DF" w:rsidRDefault="009C198D"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吉林省公安厅</w:t>
            </w:r>
          </w:p>
        </w:tc>
        <w:tc>
          <w:tcPr>
            <w:tcW w:w="425" w:type="dxa"/>
            <w:vAlign w:val="center"/>
          </w:tcPr>
          <w:p w:rsidR="00665789" w:rsidRPr="00FE55DF" w:rsidRDefault="008120E6"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治安管理总队</w:t>
            </w:r>
          </w:p>
        </w:tc>
        <w:tc>
          <w:tcPr>
            <w:tcW w:w="2835" w:type="dxa"/>
            <w:vAlign w:val="center"/>
          </w:tcPr>
          <w:p w:rsidR="00665789" w:rsidRPr="00FE55DF" w:rsidRDefault="0030070F"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w:t>
            </w:r>
          </w:p>
        </w:tc>
        <w:tc>
          <w:tcPr>
            <w:tcW w:w="3260" w:type="dxa"/>
            <w:vAlign w:val="center"/>
          </w:tcPr>
          <w:p w:rsidR="00665789" w:rsidRPr="00FE55DF" w:rsidRDefault="0030070F"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color w:val="000000" w:themeColor="text1"/>
                <w:kern w:val="0"/>
                <w:sz w:val="15"/>
                <w:szCs w:val="15"/>
              </w:rPr>
              <w:t>【</w:t>
            </w:r>
            <w:r w:rsidR="008120E6" w:rsidRPr="00FE55DF">
              <w:rPr>
                <w:rFonts w:ascii="Times New Roman" w:eastAsia="方正仿宋简体" w:hAnsi="Times New Roman" w:cs="Times New Roman" w:hint="eastAsia"/>
                <w:color w:val="000000" w:themeColor="text1"/>
                <w:kern w:val="0"/>
                <w:sz w:val="15"/>
                <w:szCs w:val="15"/>
              </w:rPr>
              <w:t>行政</w:t>
            </w:r>
            <w:r w:rsidRPr="00FE55DF">
              <w:rPr>
                <w:rFonts w:ascii="Times New Roman" w:eastAsia="方正仿宋简体" w:hAnsi="Times New Roman" w:cs="Times New Roman" w:hint="eastAsia"/>
                <w:color w:val="000000" w:themeColor="text1"/>
                <w:kern w:val="0"/>
                <w:sz w:val="15"/>
                <w:szCs w:val="15"/>
              </w:rPr>
              <w:t>法规</w:t>
            </w:r>
            <w:r w:rsidRPr="00FE55DF">
              <w:rPr>
                <w:rFonts w:ascii="Times New Roman" w:eastAsia="方正仿宋简体" w:hAnsi="Times New Roman" w:cs="Times New Roman"/>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《民用爆炸物品安全管理条例》</w:t>
            </w:r>
            <w:r w:rsidR="002C564A" w:rsidRPr="00FE55DF">
              <w:rPr>
                <w:rFonts w:ascii="Times New Roman" w:eastAsia="方正仿宋简体" w:hAnsi="Times New Roman" w:cs="Times New Roman" w:hint="eastAsia"/>
                <w:color w:val="000000" w:themeColor="text1"/>
                <w:kern w:val="0"/>
                <w:sz w:val="15"/>
                <w:szCs w:val="15"/>
              </w:rPr>
              <w:t>（国务院令第</w:t>
            </w:r>
            <w:r w:rsidR="002C564A" w:rsidRPr="00FE55DF">
              <w:rPr>
                <w:rFonts w:ascii="Times New Roman" w:eastAsia="方正仿宋简体" w:hAnsi="Times New Roman" w:cs="Times New Roman" w:hint="eastAsia"/>
                <w:color w:val="000000" w:themeColor="text1"/>
                <w:kern w:val="0"/>
                <w:sz w:val="15"/>
                <w:szCs w:val="15"/>
              </w:rPr>
              <w:t>466</w:t>
            </w:r>
            <w:r w:rsidR="002C564A" w:rsidRPr="00FE55DF">
              <w:rPr>
                <w:rFonts w:ascii="Times New Roman" w:eastAsia="方正仿宋简体" w:hAnsi="Times New Roman" w:cs="Times New Roman" w:hint="eastAsia"/>
                <w:color w:val="000000" w:themeColor="text1"/>
                <w:kern w:val="0"/>
                <w:sz w:val="15"/>
                <w:szCs w:val="15"/>
              </w:rPr>
              <w:t>号</w:t>
            </w:r>
            <w:r w:rsidR="004876B9" w:rsidRPr="00FE55DF">
              <w:rPr>
                <w:rFonts w:ascii="Times New Roman" w:eastAsia="方正仿宋简体" w:hAnsi="Times New Roman" w:cs="Times New Roman" w:hint="eastAsia"/>
                <w:color w:val="000000" w:themeColor="text1"/>
                <w:kern w:val="0"/>
                <w:sz w:val="15"/>
                <w:szCs w:val="15"/>
              </w:rPr>
              <w:t>公布</w:t>
            </w:r>
            <w:r w:rsidR="002C564A" w:rsidRPr="00FE55DF">
              <w:rPr>
                <w:rFonts w:ascii="Times New Roman" w:eastAsia="方正仿宋简体" w:hAnsi="Times New Roman" w:cs="Times New Roman" w:hint="eastAsia"/>
                <w:color w:val="000000" w:themeColor="text1"/>
                <w:kern w:val="0"/>
                <w:sz w:val="15"/>
                <w:szCs w:val="15"/>
              </w:rPr>
              <w:t>，</w:t>
            </w:r>
            <w:r w:rsidR="002C564A" w:rsidRPr="00FE55DF">
              <w:rPr>
                <w:rFonts w:ascii="Times New Roman" w:eastAsia="方正仿宋简体" w:hAnsi="Times New Roman" w:cs="Times New Roman" w:hint="eastAsia"/>
                <w:color w:val="000000" w:themeColor="text1"/>
                <w:kern w:val="0"/>
                <w:sz w:val="15"/>
                <w:szCs w:val="15"/>
              </w:rPr>
              <w:t>2014</w:t>
            </w:r>
            <w:r w:rsidR="002C564A" w:rsidRPr="00FE55DF">
              <w:rPr>
                <w:rFonts w:ascii="Times New Roman" w:eastAsia="方正仿宋简体" w:hAnsi="Times New Roman" w:cs="Times New Roman" w:hint="eastAsia"/>
                <w:color w:val="000000" w:themeColor="text1"/>
                <w:kern w:val="0"/>
                <w:sz w:val="15"/>
                <w:szCs w:val="15"/>
              </w:rPr>
              <w:t>年</w:t>
            </w:r>
            <w:r w:rsidR="002C564A" w:rsidRPr="00FE55DF">
              <w:rPr>
                <w:rFonts w:ascii="Times New Roman" w:eastAsia="方正仿宋简体" w:hAnsi="Times New Roman" w:cs="Times New Roman" w:hint="eastAsia"/>
                <w:color w:val="000000" w:themeColor="text1"/>
                <w:kern w:val="0"/>
                <w:sz w:val="15"/>
                <w:szCs w:val="15"/>
              </w:rPr>
              <w:t>7</w:t>
            </w:r>
            <w:r w:rsidR="002C564A" w:rsidRPr="00FE55DF">
              <w:rPr>
                <w:rFonts w:ascii="Times New Roman" w:eastAsia="方正仿宋简体" w:hAnsi="Times New Roman" w:cs="Times New Roman" w:hint="eastAsia"/>
                <w:color w:val="000000" w:themeColor="text1"/>
                <w:kern w:val="0"/>
                <w:sz w:val="15"/>
                <w:szCs w:val="15"/>
              </w:rPr>
              <w:t>月</w:t>
            </w:r>
            <w:r w:rsidR="002C564A" w:rsidRPr="00FE55DF">
              <w:rPr>
                <w:rFonts w:ascii="Times New Roman" w:eastAsia="方正仿宋简体" w:hAnsi="Times New Roman" w:cs="Times New Roman" w:hint="eastAsia"/>
                <w:color w:val="000000" w:themeColor="text1"/>
                <w:kern w:val="0"/>
                <w:sz w:val="15"/>
                <w:szCs w:val="15"/>
              </w:rPr>
              <w:t>29</w:t>
            </w:r>
            <w:r w:rsidR="002C564A" w:rsidRPr="00FE55DF">
              <w:rPr>
                <w:rFonts w:ascii="Times New Roman" w:eastAsia="方正仿宋简体" w:hAnsi="Times New Roman" w:cs="Times New Roman" w:hint="eastAsia"/>
                <w:color w:val="000000" w:themeColor="text1"/>
                <w:kern w:val="0"/>
                <w:sz w:val="15"/>
                <w:szCs w:val="15"/>
              </w:rPr>
              <w:t>日修正）</w:t>
            </w:r>
            <w:r w:rsidRPr="00FE55DF">
              <w:rPr>
                <w:rFonts w:ascii="Times New Roman" w:eastAsia="方正仿宋简体" w:hAnsi="Times New Roman" w:cs="Times New Roman" w:hint="eastAsia"/>
                <w:color w:val="000000" w:themeColor="text1"/>
                <w:kern w:val="0"/>
                <w:sz w:val="15"/>
                <w:szCs w:val="15"/>
              </w:rPr>
              <w:t>第三十二条</w:t>
            </w:r>
            <w:r w:rsidR="002C564A"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申请从事爆破作业的单位，应当按照国务院公安部门的规定，向有关人民政府公安机关提出申请，并提供能够证明其符合本条例第三十一条规定条件的有关材料。受理申请的公安机关应当自受理申请之日起</w:t>
            </w:r>
            <w:r w:rsidRPr="00FE55DF">
              <w:rPr>
                <w:rFonts w:ascii="Times New Roman" w:eastAsia="方正仿宋简体" w:hAnsi="Times New Roman" w:cs="Times New Roman" w:hint="eastAsia"/>
                <w:color w:val="000000" w:themeColor="text1"/>
                <w:kern w:val="0"/>
                <w:sz w:val="15"/>
                <w:szCs w:val="15"/>
              </w:rPr>
              <w:t>20</w:t>
            </w:r>
            <w:r w:rsidRPr="00FE55DF">
              <w:rPr>
                <w:rFonts w:ascii="Times New Roman" w:eastAsia="方正仿宋简体" w:hAnsi="Times New Roman" w:cs="Times New Roman" w:hint="eastAsia"/>
                <w:color w:val="000000" w:themeColor="text1"/>
                <w:kern w:val="0"/>
                <w:sz w:val="15"/>
                <w:szCs w:val="15"/>
              </w:rPr>
              <w:t>日内进行审查，对符合条件的，核发《爆破作业单位许可证》；对不符合条件的，不予核发《爆破作业单位许可证》，书面向申请人说明理由。</w:t>
            </w:r>
          </w:p>
        </w:tc>
        <w:tc>
          <w:tcPr>
            <w:tcW w:w="1134" w:type="dxa"/>
            <w:vAlign w:val="center"/>
          </w:tcPr>
          <w:p w:rsidR="00665789" w:rsidRPr="00FE55DF" w:rsidRDefault="00665789"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2268" w:type="dxa"/>
            <w:vAlign w:val="center"/>
          </w:tcPr>
          <w:p w:rsidR="00665789" w:rsidRPr="00FE55DF" w:rsidRDefault="0030070F" w:rsidP="002C4A96">
            <w:pPr>
              <w:snapToGrid w:val="0"/>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《爆破作业单位资质条件和管理要求》</w:t>
            </w:r>
            <w:r w:rsidR="008120E6" w:rsidRPr="00FE55DF">
              <w:rPr>
                <w:rFonts w:ascii="Times New Roman" w:eastAsia="方正仿宋简体" w:hAnsi="Times New Roman" w:cs="Times New Roman" w:hint="eastAsia"/>
                <w:color w:val="000000" w:themeColor="text1"/>
                <w:kern w:val="0"/>
                <w:sz w:val="15"/>
                <w:szCs w:val="15"/>
              </w:rPr>
              <w:t>（</w:t>
            </w:r>
            <w:r w:rsidR="008120E6" w:rsidRPr="00FE55DF">
              <w:rPr>
                <w:rFonts w:ascii="Times New Roman" w:eastAsia="方正仿宋简体" w:hAnsi="Times New Roman" w:cs="Times New Roman"/>
                <w:color w:val="000000" w:themeColor="text1"/>
                <w:kern w:val="0"/>
                <w:sz w:val="15"/>
                <w:szCs w:val="15"/>
              </w:rPr>
              <w:t>GA990-2012</w:t>
            </w:r>
            <w:r w:rsidR="008120E6" w:rsidRPr="00FE55DF">
              <w:rPr>
                <w:rFonts w:ascii="Times New Roman" w:eastAsia="方正仿宋简体" w:hAnsi="Times New Roman" w:cs="Times New Roman" w:hint="eastAsia"/>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第</w:t>
            </w:r>
            <w:r w:rsidRPr="00FE55DF">
              <w:rPr>
                <w:rFonts w:ascii="Times New Roman" w:eastAsia="方正仿宋简体" w:hAnsi="Times New Roman" w:cs="Times New Roman" w:hint="eastAsia"/>
                <w:color w:val="000000" w:themeColor="text1"/>
                <w:kern w:val="0"/>
                <w:sz w:val="15"/>
                <w:szCs w:val="15"/>
              </w:rPr>
              <w:t>8.1</w:t>
            </w:r>
            <w:r w:rsidRPr="00FE55DF">
              <w:rPr>
                <w:rFonts w:ascii="Times New Roman" w:eastAsia="方正仿宋简体" w:hAnsi="Times New Roman" w:cs="Times New Roman" w:hint="eastAsia"/>
                <w:color w:val="000000" w:themeColor="text1"/>
                <w:kern w:val="0"/>
                <w:sz w:val="15"/>
                <w:szCs w:val="15"/>
              </w:rPr>
              <w:t>申请非营业性爆破作业单位许可证的单位，应向所在地设区的市级公安机关提出申请；申请营业性爆破作业许可证的单位，应向所在地省级公安机关提出申请。</w:t>
            </w:r>
          </w:p>
        </w:tc>
        <w:tc>
          <w:tcPr>
            <w:tcW w:w="283" w:type="dxa"/>
            <w:vAlign w:val="center"/>
          </w:tcPr>
          <w:p w:rsidR="00665789" w:rsidRPr="00FE55DF" w:rsidRDefault="00665789"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425" w:type="dxa"/>
            <w:vAlign w:val="center"/>
          </w:tcPr>
          <w:p w:rsidR="00665789" w:rsidRPr="00FE55DF" w:rsidRDefault="0030070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法人</w:t>
            </w:r>
          </w:p>
        </w:tc>
        <w:tc>
          <w:tcPr>
            <w:tcW w:w="426" w:type="dxa"/>
            <w:vAlign w:val="center"/>
          </w:tcPr>
          <w:p w:rsidR="00665789" w:rsidRPr="00FE55DF" w:rsidRDefault="0030070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20</w:t>
            </w:r>
            <w:r w:rsidR="008120E6" w:rsidRPr="00FE55DF">
              <w:rPr>
                <w:rFonts w:ascii="Times New Roman" w:eastAsia="方正仿宋简体" w:hAnsi="Times New Roman" w:cs="Times New Roman" w:hint="eastAsia"/>
                <w:color w:val="000000" w:themeColor="text1"/>
                <w:kern w:val="0"/>
                <w:sz w:val="15"/>
                <w:szCs w:val="15"/>
              </w:rPr>
              <w:t>日</w:t>
            </w:r>
          </w:p>
        </w:tc>
        <w:tc>
          <w:tcPr>
            <w:tcW w:w="1559" w:type="dxa"/>
            <w:vAlign w:val="center"/>
          </w:tcPr>
          <w:p w:rsidR="00665789" w:rsidRPr="00FE55DF" w:rsidRDefault="0030070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不收费</w:t>
            </w:r>
          </w:p>
        </w:tc>
        <w:tc>
          <w:tcPr>
            <w:tcW w:w="1701" w:type="dxa"/>
            <w:vAlign w:val="center"/>
          </w:tcPr>
          <w:p w:rsidR="00665789" w:rsidRPr="00FE55DF" w:rsidRDefault="00E12B8A" w:rsidP="00E12B8A">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color w:val="000000" w:themeColor="text1"/>
                <w:kern w:val="0"/>
                <w:sz w:val="15"/>
                <w:szCs w:val="15"/>
              </w:rPr>
              <w:t xml:space="preserve"> </w:t>
            </w:r>
          </w:p>
        </w:tc>
      </w:tr>
      <w:tr w:rsidR="008120E6" w:rsidRPr="00FE55DF" w:rsidTr="005F3AFD">
        <w:trPr>
          <w:trHeight w:val="567"/>
        </w:trPr>
        <w:tc>
          <w:tcPr>
            <w:tcW w:w="284" w:type="dxa"/>
            <w:vAlign w:val="center"/>
          </w:tcPr>
          <w:p w:rsidR="00665789" w:rsidRPr="00FE55DF" w:rsidRDefault="007A5AF2"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5</w:t>
            </w:r>
          </w:p>
        </w:tc>
        <w:tc>
          <w:tcPr>
            <w:tcW w:w="709" w:type="dxa"/>
            <w:vAlign w:val="center"/>
          </w:tcPr>
          <w:p w:rsidR="00665789" w:rsidRPr="00FE55DF" w:rsidRDefault="00A71B73"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枪支、弹药运输许可（跨省）</w:t>
            </w:r>
          </w:p>
        </w:tc>
        <w:tc>
          <w:tcPr>
            <w:tcW w:w="425" w:type="dxa"/>
            <w:vAlign w:val="center"/>
          </w:tcPr>
          <w:p w:rsidR="00665789" w:rsidRPr="00FE55DF" w:rsidRDefault="0030070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行政许可</w:t>
            </w:r>
          </w:p>
        </w:tc>
        <w:tc>
          <w:tcPr>
            <w:tcW w:w="426" w:type="dxa"/>
            <w:vAlign w:val="center"/>
          </w:tcPr>
          <w:p w:rsidR="00665789" w:rsidRPr="00FE55DF" w:rsidRDefault="00E423E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吉林省公安厅</w:t>
            </w:r>
          </w:p>
        </w:tc>
        <w:tc>
          <w:tcPr>
            <w:tcW w:w="425" w:type="dxa"/>
            <w:vAlign w:val="center"/>
          </w:tcPr>
          <w:p w:rsidR="00665789" w:rsidRPr="00FE55DF" w:rsidRDefault="008120E6"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治安管理总队</w:t>
            </w:r>
          </w:p>
        </w:tc>
        <w:tc>
          <w:tcPr>
            <w:tcW w:w="2835" w:type="dxa"/>
            <w:vAlign w:val="center"/>
          </w:tcPr>
          <w:p w:rsidR="00665789" w:rsidRPr="00FE55DF" w:rsidRDefault="0030070F"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color w:val="000000" w:themeColor="text1"/>
                <w:kern w:val="0"/>
                <w:sz w:val="15"/>
                <w:szCs w:val="15"/>
              </w:rPr>
              <w:t>【法律】</w:t>
            </w:r>
            <w:r w:rsidRPr="00FE55DF">
              <w:rPr>
                <w:rFonts w:ascii="Times New Roman" w:eastAsia="方正仿宋简体" w:hAnsi="Times New Roman" w:cs="Times New Roman" w:hint="eastAsia"/>
                <w:color w:val="000000" w:themeColor="text1"/>
                <w:kern w:val="0"/>
                <w:sz w:val="15"/>
                <w:szCs w:val="15"/>
              </w:rPr>
              <w:t>《中华人民共和国枪支管理法》（</w:t>
            </w:r>
            <w:r w:rsidRPr="00FE55DF">
              <w:rPr>
                <w:rFonts w:ascii="Times New Roman" w:eastAsia="方正仿宋简体" w:hAnsi="Times New Roman" w:cs="Times New Roman" w:hint="eastAsia"/>
                <w:color w:val="000000" w:themeColor="text1"/>
                <w:kern w:val="0"/>
                <w:sz w:val="15"/>
                <w:szCs w:val="15"/>
              </w:rPr>
              <w:t>2015</w:t>
            </w:r>
            <w:r w:rsidRPr="00FE55DF">
              <w:rPr>
                <w:rFonts w:ascii="Times New Roman" w:eastAsia="方正仿宋简体" w:hAnsi="Times New Roman" w:cs="Times New Roman" w:hint="eastAsia"/>
                <w:color w:val="000000" w:themeColor="text1"/>
                <w:kern w:val="0"/>
                <w:sz w:val="15"/>
                <w:szCs w:val="15"/>
              </w:rPr>
              <w:t>年</w:t>
            </w:r>
            <w:r w:rsidRPr="00FE55DF">
              <w:rPr>
                <w:rFonts w:ascii="Times New Roman" w:eastAsia="方正仿宋简体" w:hAnsi="Times New Roman" w:cs="Times New Roman" w:hint="eastAsia"/>
                <w:color w:val="000000" w:themeColor="text1"/>
                <w:kern w:val="0"/>
                <w:sz w:val="15"/>
                <w:szCs w:val="15"/>
              </w:rPr>
              <w:t>4</w:t>
            </w:r>
            <w:r w:rsidRPr="00FE55DF">
              <w:rPr>
                <w:rFonts w:ascii="Times New Roman" w:eastAsia="方正仿宋简体" w:hAnsi="Times New Roman" w:cs="Times New Roman" w:hint="eastAsia"/>
                <w:color w:val="000000" w:themeColor="text1"/>
                <w:kern w:val="0"/>
                <w:sz w:val="15"/>
                <w:szCs w:val="15"/>
              </w:rPr>
              <w:t>月</w:t>
            </w:r>
            <w:r w:rsidRPr="00FE55DF">
              <w:rPr>
                <w:rFonts w:ascii="Times New Roman" w:eastAsia="方正仿宋简体" w:hAnsi="Times New Roman" w:cs="Times New Roman" w:hint="eastAsia"/>
                <w:color w:val="000000" w:themeColor="text1"/>
                <w:kern w:val="0"/>
                <w:sz w:val="15"/>
                <w:szCs w:val="15"/>
              </w:rPr>
              <w:t>24</w:t>
            </w:r>
            <w:r w:rsidR="008120E6" w:rsidRPr="00FE55DF">
              <w:rPr>
                <w:rFonts w:ascii="Times New Roman" w:eastAsia="方正仿宋简体" w:hAnsi="Times New Roman" w:cs="Times New Roman" w:hint="eastAsia"/>
                <w:color w:val="000000" w:themeColor="text1"/>
                <w:kern w:val="0"/>
                <w:sz w:val="15"/>
                <w:szCs w:val="15"/>
              </w:rPr>
              <w:t>日修订</w:t>
            </w:r>
            <w:r w:rsidRPr="00FE55DF">
              <w:rPr>
                <w:rFonts w:ascii="Times New Roman" w:eastAsia="方正仿宋简体" w:hAnsi="Times New Roman" w:cs="Times New Roman" w:hint="eastAsia"/>
                <w:color w:val="000000" w:themeColor="text1"/>
                <w:kern w:val="0"/>
                <w:sz w:val="15"/>
                <w:szCs w:val="15"/>
              </w:rPr>
              <w:t>）第三十条</w:t>
            </w:r>
            <w:r w:rsidR="008120E6"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任何单位或者个人未经许可，不得运输枪支。需要运输枪支的，必须向公安机关如实申报运输枪支的品种、数量和运输的路线、方式，领取枪支运输许可证件。在本省、自治区、直辖市内运输的，向运往地设区的市级人民政府公安机关申请领取枪支运输许可证件；跨省、自治区、直辖市运输的，向运往地省级人民政府公安机关申请领取枪支运输许可证件。第三十一条</w:t>
            </w:r>
            <w:r w:rsidR="008120E6"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运输枪支必须依照规定使用安全可靠的封闭式运输设备，由专人押运；途中停留住宿的，必须报告当地公安机关。第四十八条</w:t>
            </w:r>
            <w:r w:rsidR="008120E6"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制造、配售、运输枪支的主要零部件和用于枪支的弹药，适用本法的有关规定。</w:t>
            </w:r>
          </w:p>
        </w:tc>
        <w:tc>
          <w:tcPr>
            <w:tcW w:w="3260" w:type="dxa"/>
            <w:vAlign w:val="center"/>
          </w:tcPr>
          <w:p w:rsidR="00665789" w:rsidRPr="00FE55DF" w:rsidRDefault="00665789"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1134" w:type="dxa"/>
            <w:vAlign w:val="center"/>
          </w:tcPr>
          <w:p w:rsidR="00665789" w:rsidRPr="00FE55DF" w:rsidRDefault="00665789"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2268" w:type="dxa"/>
            <w:vAlign w:val="center"/>
          </w:tcPr>
          <w:p w:rsidR="00665789" w:rsidRPr="00FE55DF" w:rsidRDefault="00665789" w:rsidP="002C4A96">
            <w:pPr>
              <w:snapToGrid w:val="0"/>
              <w:spacing w:beforeLines="0" w:line="0" w:lineRule="atLeast"/>
              <w:jc w:val="left"/>
              <w:rPr>
                <w:rFonts w:ascii="Times New Roman" w:eastAsia="方正仿宋简体" w:hAnsi="Times New Roman" w:cs="Times New Roman"/>
                <w:color w:val="000000" w:themeColor="text1"/>
                <w:kern w:val="0"/>
                <w:sz w:val="15"/>
                <w:szCs w:val="15"/>
              </w:rPr>
            </w:pPr>
          </w:p>
        </w:tc>
        <w:tc>
          <w:tcPr>
            <w:tcW w:w="283" w:type="dxa"/>
            <w:vAlign w:val="center"/>
          </w:tcPr>
          <w:p w:rsidR="00665789" w:rsidRPr="00FE55DF" w:rsidRDefault="00665789"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425" w:type="dxa"/>
            <w:vAlign w:val="center"/>
          </w:tcPr>
          <w:p w:rsidR="00665789" w:rsidRPr="00FE55DF" w:rsidRDefault="0030070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法人</w:t>
            </w:r>
          </w:p>
        </w:tc>
        <w:tc>
          <w:tcPr>
            <w:tcW w:w="426" w:type="dxa"/>
            <w:vAlign w:val="center"/>
          </w:tcPr>
          <w:p w:rsidR="00665789" w:rsidRPr="00FE55DF" w:rsidRDefault="008120E6"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20</w:t>
            </w:r>
            <w:r w:rsidRPr="00FE55DF">
              <w:rPr>
                <w:rFonts w:ascii="Times New Roman" w:eastAsia="方正仿宋简体" w:hAnsi="Times New Roman" w:cs="Times New Roman" w:hint="eastAsia"/>
                <w:color w:val="000000" w:themeColor="text1"/>
                <w:kern w:val="0"/>
                <w:sz w:val="15"/>
                <w:szCs w:val="15"/>
              </w:rPr>
              <w:t>日</w:t>
            </w:r>
          </w:p>
        </w:tc>
        <w:tc>
          <w:tcPr>
            <w:tcW w:w="1559" w:type="dxa"/>
            <w:vAlign w:val="center"/>
          </w:tcPr>
          <w:p w:rsidR="00665789" w:rsidRPr="00FE55DF" w:rsidRDefault="0030070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不收费</w:t>
            </w:r>
          </w:p>
        </w:tc>
        <w:tc>
          <w:tcPr>
            <w:tcW w:w="1701" w:type="dxa"/>
            <w:vAlign w:val="center"/>
          </w:tcPr>
          <w:p w:rsidR="00665789" w:rsidRPr="00FE55DF" w:rsidRDefault="00665789" w:rsidP="002C4A96">
            <w:pPr>
              <w:spacing w:beforeLines="0" w:line="0" w:lineRule="atLeast"/>
              <w:jc w:val="center"/>
              <w:rPr>
                <w:rFonts w:ascii="Times New Roman" w:eastAsia="方正仿宋简体" w:hAnsi="Times New Roman" w:cs="Times New Roman"/>
                <w:color w:val="000000" w:themeColor="text1"/>
                <w:kern w:val="0"/>
                <w:sz w:val="15"/>
                <w:szCs w:val="15"/>
              </w:rPr>
            </w:pPr>
          </w:p>
        </w:tc>
      </w:tr>
      <w:tr w:rsidR="008120E6" w:rsidRPr="00FE55DF" w:rsidTr="005F3AFD">
        <w:trPr>
          <w:trHeight w:val="567"/>
        </w:trPr>
        <w:tc>
          <w:tcPr>
            <w:tcW w:w="284" w:type="dxa"/>
            <w:vAlign w:val="center"/>
          </w:tcPr>
          <w:p w:rsidR="00665789" w:rsidRPr="00FE55DF" w:rsidRDefault="007A5AF2"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6</w:t>
            </w:r>
          </w:p>
        </w:tc>
        <w:tc>
          <w:tcPr>
            <w:tcW w:w="709" w:type="dxa"/>
            <w:vAlign w:val="center"/>
          </w:tcPr>
          <w:p w:rsidR="00665789" w:rsidRPr="00FE55DF" w:rsidRDefault="0030070F"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民用枪支持枪许可</w:t>
            </w:r>
          </w:p>
        </w:tc>
        <w:tc>
          <w:tcPr>
            <w:tcW w:w="425" w:type="dxa"/>
            <w:vAlign w:val="center"/>
          </w:tcPr>
          <w:p w:rsidR="00665789" w:rsidRPr="00FE55DF" w:rsidRDefault="0030070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行政许可</w:t>
            </w:r>
          </w:p>
        </w:tc>
        <w:tc>
          <w:tcPr>
            <w:tcW w:w="426" w:type="dxa"/>
            <w:vAlign w:val="center"/>
          </w:tcPr>
          <w:p w:rsidR="00665789" w:rsidRPr="00FE55DF" w:rsidRDefault="00E423E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吉林省公安厅</w:t>
            </w:r>
          </w:p>
        </w:tc>
        <w:tc>
          <w:tcPr>
            <w:tcW w:w="425" w:type="dxa"/>
            <w:vAlign w:val="center"/>
          </w:tcPr>
          <w:p w:rsidR="00665789" w:rsidRPr="00FE55DF" w:rsidRDefault="007C5FE0"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治安管理总队</w:t>
            </w:r>
          </w:p>
        </w:tc>
        <w:tc>
          <w:tcPr>
            <w:tcW w:w="2835" w:type="dxa"/>
            <w:vAlign w:val="center"/>
          </w:tcPr>
          <w:p w:rsidR="00665789" w:rsidRPr="00FE55DF" w:rsidRDefault="0030070F"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color w:val="000000" w:themeColor="text1"/>
                <w:kern w:val="0"/>
                <w:sz w:val="15"/>
                <w:szCs w:val="15"/>
              </w:rPr>
              <w:t>【法律】</w:t>
            </w:r>
            <w:r w:rsidRPr="00FE55DF">
              <w:rPr>
                <w:rFonts w:ascii="Times New Roman" w:eastAsia="方正仿宋简体" w:hAnsi="Times New Roman" w:cs="Times New Roman" w:hint="eastAsia"/>
                <w:color w:val="000000" w:themeColor="text1"/>
                <w:kern w:val="0"/>
                <w:sz w:val="15"/>
                <w:szCs w:val="15"/>
              </w:rPr>
              <w:t>《中华人民共和国枪支管理法》</w:t>
            </w:r>
            <w:r w:rsidR="008120E6" w:rsidRPr="00FE55DF">
              <w:rPr>
                <w:rFonts w:ascii="Times New Roman" w:eastAsia="方正仿宋简体" w:hAnsi="Times New Roman" w:cs="Times New Roman" w:hint="eastAsia"/>
                <w:color w:val="000000" w:themeColor="text1"/>
                <w:kern w:val="0"/>
                <w:sz w:val="15"/>
                <w:szCs w:val="15"/>
              </w:rPr>
              <w:t>（</w:t>
            </w:r>
            <w:r w:rsidR="008120E6" w:rsidRPr="00FE55DF">
              <w:rPr>
                <w:rFonts w:ascii="Times New Roman" w:eastAsia="方正仿宋简体" w:hAnsi="Times New Roman" w:cs="Times New Roman" w:hint="eastAsia"/>
                <w:color w:val="000000" w:themeColor="text1"/>
                <w:kern w:val="0"/>
                <w:sz w:val="15"/>
                <w:szCs w:val="15"/>
              </w:rPr>
              <w:t>2015</w:t>
            </w:r>
            <w:r w:rsidR="008120E6" w:rsidRPr="00FE55DF">
              <w:rPr>
                <w:rFonts w:ascii="Times New Roman" w:eastAsia="方正仿宋简体" w:hAnsi="Times New Roman" w:cs="Times New Roman" w:hint="eastAsia"/>
                <w:color w:val="000000" w:themeColor="text1"/>
                <w:kern w:val="0"/>
                <w:sz w:val="15"/>
                <w:szCs w:val="15"/>
              </w:rPr>
              <w:t>年</w:t>
            </w:r>
            <w:r w:rsidR="008120E6" w:rsidRPr="00FE55DF">
              <w:rPr>
                <w:rFonts w:ascii="Times New Roman" w:eastAsia="方正仿宋简体" w:hAnsi="Times New Roman" w:cs="Times New Roman" w:hint="eastAsia"/>
                <w:color w:val="000000" w:themeColor="text1"/>
                <w:kern w:val="0"/>
                <w:sz w:val="15"/>
                <w:szCs w:val="15"/>
              </w:rPr>
              <w:t>4</w:t>
            </w:r>
            <w:r w:rsidR="008120E6" w:rsidRPr="00FE55DF">
              <w:rPr>
                <w:rFonts w:ascii="Times New Roman" w:eastAsia="方正仿宋简体" w:hAnsi="Times New Roman" w:cs="Times New Roman" w:hint="eastAsia"/>
                <w:color w:val="000000" w:themeColor="text1"/>
                <w:kern w:val="0"/>
                <w:sz w:val="15"/>
                <w:szCs w:val="15"/>
              </w:rPr>
              <w:t>月</w:t>
            </w:r>
            <w:r w:rsidR="008120E6" w:rsidRPr="00FE55DF">
              <w:rPr>
                <w:rFonts w:ascii="Times New Roman" w:eastAsia="方正仿宋简体" w:hAnsi="Times New Roman" w:cs="Times New Roman" w:hint="eastAsia"/>
                <w:color w:val="000000" w:themeColor="text1"/>
                <w:kern w:val="0"/>
                <w:sz w:val="15"/>
                <w:szCs w:val="15"/>
              </w:rPr>
              <w:t>24</w:t>
            </w:r>
            <w:r w:rsidR="008120E6" w:rsidRPr="00FE55DF">
              <w:rPr>
                <w:rFonts w:ascii="Times New Roman" w:eastAsia="方正仿宋简体" w:hAnsi="Times New Roman" w:cs="Times New Roman" w:hint="eastAsia"/>
                <w:color w:val="000000" w:themeColor="text1"/>
                <w:kern w:val="0"/>
                <w:sz w:val="15"/>
                <w:szCs w:val="15"/>
              </w:rPr>
              <w:t>日修订）</w:t>
            </w:r>
            <w:r w:rsidRPr="00FE55DF">
              <w:rPr>
                <w:rFonts w:ascii="Times New Roman" w:eastAsia="方正仿宋简体" w:hAnsi="Times New Roman" w:cs="Times New Roman" w:hint="eastAsia"/>
                <w:color w:val="000000" w:themeColor="text1"/>
                <w:kern w:val="0"/>
                <w:sz w:val="15"/>
                <w:szCs w:val="15"/>
              </w:rPr>
              <w:t>第六条</w:t>
            </w:r>
            <w:r w:rsidR="008120E6"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下列单位可以配置民用枪支：（一）经省级人民政府体育行政主管部门批准专门从事射击竞技体育运动的单位、经省级人民政府公安机关批准的营业性射击场，可以配置射击运动枪支；（二）经省级以上人民政府林业行政主管部门批准的狩猎场，可以配置猎枪；（三）野生动物保护、饲养、科研单位因业务需要，可以配置猎枪、麻醉注射枪。第八条</w:t>
            </w:r>
            <w:r w:rsidR="007C5FE0"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专门从事射击竞技体育运动的单位配置射击运动枪支，由国务院体育行政主管部门提出，由国务院公安部门审批。营业性射击场配置射击运动枪支，由省级人民政府公安机关报国务院公安部门批准。第十一条</w:t>
            </w:r>
            <w:r w:rsidR="008120E6"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配购猎枪、麻醉注射枪的单位和个人，必须在配购枪支后三十日内向核发民用枪支配购证件的公安机关申请领取民用枪支持枪证件。</w:t>
            </w:r>
          </w:p>
        </w:tc>
        <w:tc>
          <w:tcPr>
            <w:tcW w:w="3260" w:type="dxa"/>
            <w:vAlign w:val="center"/>
          </w:tcPr>
          <w:p w:rsidR="00665789" w:rsidRPr="00FE55DF" w:rsidRDefault="00665789"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1134" w:type="dxa"/>
            <w:vAlign w:val="center"/>
          </w:tcPr>
          <w:p w:rsidR="00665789" w:rsidRPr="00FE55DF" w:rsidRDefault="00665789"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2268" w:type="dxa"/>
            <w:vAlign w:val="center"/>
          </w:tcPr>
          <w:p w:rsidR="00665789" w:rsidRPr="00FE55DF" w:rsidRDefault="00665789" w:rsidP="002C4A96">
            <w:pPr>
              <w:snapToGrid w:val="0"/>
              <w:spacing w:beforeLines="0" w:line="0" w:lineRule="atLeast"/>
              <w:jc w:val="left"/>
              <w:rPr>
                <w:rFonts w:ascii="Times New Roman" w:eastAsia="方正仿宋简体" w:hAnsi="Times New Roman" w:cs="Times New Roman"/>
                <w:color w:val="000000" w:themeColor="text1"/>
                <w:kern w:val="0"/>
                <w:sz w:val="15"/>
                <w:szCs w:val="15"/>
              </w:rPr>
            </w:pPr>
          </w:p>
        </w:tc>
        <w:tc>
          <w:tcPr>
            <w:tcW w:w="283" w:type="dxa"/>
            <w:vAlign w:val="center"/>
          </w:tcPr>
          <w:p w:rsidR="00665789" w:rsidRPr="00FE55DF" w:rsidRDefault="00665789"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425" w:type="dxa"/>
            <w:vAlign w:val="center"/>
          </w:tcPr>
          <w:p w:rsidR="00665789" w:rsidRPr="00FE55DF" w:rsidRDefault="00A10C28"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公民、</w:t>
            </w:r>
            <w:r w:rsidR="0030070F" w:rsidRPr="00FE55DF">
              <w:rPr>
                <w:rFonts w:ascii="Times New Roman" w:eastAsia="方正仿宋简体" w:hAnsi="Times New Roman" w:cs="Times New Roman" w:hint="eastAsia"/>
                <w:color w:val="000000" w:themeColor="text1"/>
                <w:kern w:val="0"/>
                <w:sz w:val="15"/>
                <w:szCs w:val="15"/>
              </w:rPr>
              <w:t>法人</w:t>
            </w:r>
          </w:p>
        </w:tc>
        <w:tc>
          <w:tcPr>
            <w:tcW w:w="426" w:type="dxa"/>
            <w:vAlign w:val="center"/>
          </w:tcPr>
          <w:p w:rsidR="00665789" w:rsidRPr="00FE55DF" w:rsidRDefault="007C5FE0"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20</w:t>
            </w:r>
            <w:r w:rsidRPr="00FE55DF">
              <w:rPr>
                <w:rFonts w:ascii="Times New Roman" w:eastAsia="方正仿宋简体" w:hAnsi="Times New Roman" w:cs="Times New Roman" w:hint="eastAsia"/>
                <w:color w:val="000000" w:themeColor="text1"/>
                <w:kern w:val="0"/>
                <w:sz w:val="15"/>
                <w:szCs w:val="15"/>
              </w:rPr>
              <w:t>日</w:t>
            </w:r>
          </w:p>
        </w:tc>
        <w:tc>
          <w:tcPr>
            <w:tcW w:w="1559" w:type="dxa"/>
            <w:vAlign w:val="center"/>
          </w:tcPr>
          <w:p w:rsidR="00665789" w:rsidRPr="00FE55DF" w:rsidRDefault="0030070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不收费</w:t>
            </w:r>
          </w:p>
        </w:tc>
        <w:tc>
          <w:tcPr>
            <w:tcW w:w="1701" w:type="dxa"/>
            <w:vAlign w:val="center"/>
          </w:tcPr>
          <w:p w:rsidR="00D9136E" w:rsidRDefault="0030070F"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包含</w:t>
            </w:r>
            <w:r w:rsidR="007903F3">
              <w:rPr>
                <w:rFonts w:ascii="Times New Roman" w:eastAsia="方正仿宋简体" w:hAnsi="Times New Roman" w:cs="Times New Roman" w:hint="eastAsia"/>
                <w:color w:val="000000" w:themeColor="text1"/>
                <w:kern w:val="0"/>
                <w:sz w:val="15"/>
                <w:szCs w:val="15"/>
              </w:rPr>
              <w:t>两</w:t>
            </w:r>
            <w:r w:rsidRPr="00FE55DF">
              <w:rPr>
                <w:rFonts w:ascii="Times New Roman" w:eastAsia="方正仿宋简体" w:hAnsi="Times New Roman" w:cs="Times New Roman" w:hint="eastAsia"/>
                <w:color w:val="000000" w:themeColor="text1"/>
                <w:kern w:val="0"/>
                <w:sz w:val="15"/>
                <w:szCs w:val="15"/>
              </w:rPr>
              <w:t>个业务办理项：</w:t>
            </w:r>
          </w:p>
          <w:p w:rsidR="00D9136E" w:rsidRDefault="008120E6"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1.</w:t>
            </w:r>
            <w:r w:rsidR="0030070F" w:rsidRPr="00FE55DF">
              <w:rPr>
                <w:rFonts w:ascii="Times New Roman" w:eastAsia="方正仿宋简体" w:hAnsi="Times New Roman" w:cs="Times New Roman" w:hint="eastAsia"/>
                <w:color w:val="000000" w:themeColor="text1"/>
                <w:kern w:val="0"/>
                <w:sz w:val="15"/>
                <w:szCs w:val="15"/>
              </w:rPr>
              <w:t>射击运动枪支持枪证核发</w:t>
            </w:r>
            <w:r w:rsidR="00A71E66">
              <w:rPr>
                <w:rFonts w:ascii="Times New Roman" w:eastAsia="方正仿宋简体" w:hAnsi="Times New Roman" w:cs="Times New Roman" w:hint="eastAsia"/>
                <w:color w:val="000000" w:themeColor="text1"/>
                <w:kern w:val="0"/>
                <w:sz w:val="15"/>
                <w:szCs w:val="15"/>
              </w:rPr>
              <w:t>；</w:t>
            </w:r>
          </w:p>
          <w:p w:rsidR="00665789" w:rsidRPr="00FE55DF" w:rsidRDefault="007C5FE0"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2.</w:t>
            </w:r>
            <w:r w:rsidR="0030070F" w:rsidRPr="00FE55DF">
              <w:rPr>
                <w:rFonts w:ascii="Times New Roman" w:eastAsia="方正仿宋简体" w:hAnsi="Times New Roman" w:cs="Times New Roman" w:hint="eastAsia"/>
                <w:color w:val="000000" w:themeColor="text1"/>
                <w:kern w:val="0"/>
                <w:sz w:val="15"/>
                <w:szCs w:val="15"/>
              </w:rPr>
              <w:t>除射击运动枪支以外的民用枪支持枪证核发</w:t>
            </w:r>
          </w:p>
        </w:tc>
      </w:tr>
      <w:tr w:rsidR="008120E6" w:rsidRPr="00FE55DF" w:rsidTr="005F3AFD">
        <w:trPr>
          <w:trHeight w:val="1131"/>
        </w:trPr>
        <w:tc>
          <w:tcPr>
            <w:tcW w:w="284" w:type="dxa"/>
            <w:vAlign w:val="center"/>
          </w:tcPr>
          <w:p w:rsidR="00665789" w:rsidRPr="00FE55DF" w:rsidRDefault="007A5AF2"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lastRenderedPageBreak/>
              <w:t>7</w:t>
            </w:r>
          </w:p>
        </w:tc>
        <w:tc>
          <w:tcPr>
            <w:tcW w:w="709" w:type="dxa"/>
            <w:vAlign w:val="center"/>
          </w:tcPr>
          <w:p w:rsidR="00665789" w:rsidRPr="00FE55DF" w:rsidRDefault="0030070F"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公务用枪（弹药）配备许可</w:t>
            </w:r>
          </w:p>
        </w:tc>
        <w:tc>
          <w:tcPr>
            <w:tcW w:w="425" w:type="dxa"/>
            <w:vAlign w:val="center"/>
          </w:tcPr>
          <w:p w:rsidR="00665789" w:rsidRPr="00FE55DF" w:rsidRDefault="0030070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行政许可</w:t>
            </w:r>
          </w:p>
        </w:tc>
        <w:tc>
          <w:tcPr>
            <w:tcW w:w="426" w:type="dxa"/>
            <w:vAlign w:val="center"/>
          </w:tcPr>
          <w:p w:rsidR="00665789" w:rsidRPr="00FE55DF" w:rsidRDefault="00E423E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吉林省公安厅</w:t>
            </w:r>
          </w:p>
        </w:tc>
        <w:tc>
          <w:tcPr>
            <w:tcW w:w="425" w:type="dxa"/>
            <w:vAlign w:val="center"/>
          </w:tcPr>
          <w:p w:rsidR="00665789" w:rsidRPr="00FE55DF" w:rsidRDefault="007C5FE0"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治安管理总队</w:t>
            </w:r>
          </w:p>
        </w:tc>
        <w:tc>
          <w:tcPr>
            <w:tcW w:w="2835" w:type="dxa"/>
            <w:vAlign w:val="center"/>
          </w:tcPr>
          <w:p w:rsidR="00665789" w:rsidRPr="00FE55DF" w:rsidRDefault="0030070F"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color w:val="000000" w:themeColor="text1"/>
                <w:kern w:val="0"/>
                <w:sz w:val="15"/>
                <w:szCs w:val="15"/>
              </w:rPr>
              <w:t>【法律】</w:t>
            </w:r>
            <w:r w:rsidRPr="00FE55DF">
              <w:rPr>
                <w:rFonts w:ascii="Times New Roman" w:eastAsia="方正仿宋简体" w:hAnsi="Times New Roman" w:cs="Times New Roman" w:hint="eastAsia"/>
                <w:color w:val="000000" w:themeColor="text1"/>
                <w:kern w:val="0"/>
                <w:sz w:val="15"/>
                <w:szCs w:val="15"/>
              </w:rPr>
              <w:t>《中华人民共和国枪支管理法》</w:t>
            </w:r>
            <w:r w:rsidR="007C5FE0" w:rsidRPr="00FE55DF">
              <w:rPr>
                <w:rFonts w:ascii="Times New Roman" w:eastAsia="方正仿宋简体" w:hAnsi="Times New Roman" w:cs="Times New Roman" w:hint="eastAsia"/>
                <w:color w:val="000000" w:themeColor="text1"/>
                <w:kern w:val="0"/>
                <w:sz w:val="15"/>
                <w:szCs w:val="15"/>
              </w:rPr>
              <w:t>（</w:t>
            </w:r>
            <w:r w:rsidR="007C5FE0" w:rsidRPr="00FE55DF">
              <w:rPr>
                <w:rFonts w:ascii="Times New Roman" w:eastAsia="方正仿宋简体" w:hAnsi="Times New Roman" w:cs="Times New Roman" w:hint="eastAsia"/>
                <w:color w:val="000000" w:themeColor="text1"/>
                <w:kern w:val="0"/>
                <w:sz w:val="15"/>
                <w:szCs w:val="15"/>
              </w:rPr>
              <w:t>2015</w:t>
            </w:r>
            <w:r w:rsidR="007C5FE0" w:rsidRPr="00FE55DF">
              <w:rPr>
                <w:rFonts w:ascii="Times New Roman" w:eastAsia="方正仿宋简体" w:hAnsi="Times New Roman" w:cs="Times New Roman" w:hint="eastAsia"/>
                <w:color w:val="000000" w:themeColor="text1"/>
                <w:kern w:val="0"/>
                <w:sz w:val="15"/>
                <w:szCs w:val="15"/>
              </w:rPr>
              <w:t>年</w:t>
            </w:r>
            <w:r w:rsidR="007C5FE0" w:rsidRPr="00FE55DF">
              <w:rPr>
                <w:rFonts w:ascii="Times New Roman" w:eastAsia="方正仿宋简体" w:hAnsi="Times New Roman" w:cs="Times New Roman" w:hint="eastAsia"/>
                <w:color w:val="000000" w:themeColor="text1"/>
                <w:kern w:val="0"/>
                <w:sz w:val="15"/>
                <w:szCs w:val="15"/>
              </w:rPr>
              <w:t>4</w:t>
            </w:r>
            <w:r w:rsidR="007C5FE0" w:rsidRPr="00FE55DF">
              <w:rPr>
                <w:rFonts w:ascii="Times New Roman" w:eastAsia="方正仿宋简体" w:hAnsi="Times New Roman" w:cs="Times New Roman" w:hint="eastAsia"/>
                <w:color w:val="000000" w:themeColor="text1"/>
                <w:kern w:val="0"/>
                <w:sz w:val="15"/>
                <w:szCs w:val="15"/>
              </w:rPr>
              <w:t>月</w:t>
            </w:r>
            <w:r w:rsidR="007C5FE0" w:rsidRPr="00FE55DF">
              <w:rPr>
                <w:rFonts w:ascii="Times New Roman" w:eastAsia="方正仿宋简体" w:hAnsi="Times New Roman" w:cs="Times New Roman" w:hint="eastAsia"/>
                <w:color w:val="000000" w:themeColor="text1"/>
                <w:kern w:val="0"/>
                <w:sz w:val="15"/>
                <w:szCs w:val="15"/>
              </w:rPr>
              <w:t>24</w:t>
            </w:r>
            <w:r w:rsidR="007C5FE0" w:rsidRPr="00FE55DF">
              <w:rPr>
                <w:rFonts w:ascii="Times New Roman" w:eastAsia="方正仿宋简体" w:hAnsi="Times New Roman" w:cs="Times New Roman" w:hint="eastAsia"/>
                <w:color w:val="000000" w:themeColor="text1"/>
                <w:kern w:val="0"/>
                <w:sz w:val="15"/>
                <w:szCs w:val="15"/>
              </w:rPr>
              <w:t>日修订）</w:t>
            </w:r>
            <w:r w:rsidRPr="00FE55DF">
              <w:rPr>
                <w:rFonts w:ascii="Times New Roman" w:eastAsia="方正仿宋简体" w:hAnsi="Times New Roman" w:cs="Times New Roman" w:hint="eastAsia"/>
                <w:color w:val="000000" w:themeColor="text1"/>
                <w:kern w:val="0"/>
                <w:sz w:val="15"/>
                <w:szCs w:val="15"/>
              </w:rPr>
              <w:t>第七条</w:t>
            </w:r>
            <w:r w:rsidR="007C5FE0"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配备公务用枪时，由国务院公安部门或者省级人民政府公安机关审批。第四十八条</w:t>
            </w:r>
            <w:r w:rsidR="007C5FE0"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制造、配售、运输枪支的主要零部件和用于枪支的弹药，适用本法的有关规定。</w:t>
            </w:r>
          </w:p>
        </w:tc>
        <w:tc>
          <w:tcPr>
            <w:tcW w:w="3260" w:type="dxa"/>
            <w:vAlign w:val="center"/>
          </w:tcPr>
          <w:p w:rsidR="00665789" w:rsidRPr="00FE55DF" w:rsidRDefault="00665789"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1134" w:type="dxa"/>
            <w:vAlign w:val="center"/>
          </w:tcPr>
          <w:p w:rsidR="00665789" w:rsidRPr="00FE55DF" w:rsidRDefault="00665789"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2268" w:type="dxa"/>
            <w:vAlign w:val="center"/>
          </w:tcPr>
          <w:p w:rsidR="00665789" w:rsidRPr="00FE55DF" w:rsidRDefault="00665789" w:rsidP="002C4A96">
            <w:pPr>
              <w:snapToGrid w:val="0"/>
              <w:spacing w:beforeLines="0" w:line="0" w:lineRule="atLeast"/>
              <w:jc w:val="left"/>
              <w:rPr>
                <w:rFonts w:ascii="Times New Roman" w:eastAsia="方正仿宋简体" w:hAnsi="Times New Roman" w:cs="Times New Roman"/>
                <w:color w:val="000000" w:themeColor="text1"/>
                <w:kern w:val="0"/>
                <w:sz w:val="15"/>
                <w:szCs w:val="15"/>
              </w:rPr>
            </w:pPr>
          </w:p>
        </w:tc>
        <w:tc>
          <w:tcPr>
            <w:tcW w:w="283" w:type="dxa"/>
            <w:vAlign w:val="center"/>
          </w:tcPr>
          <w:p w:rsidR="00665789" w:rsidRPr="00FE55DF" w:rsidRDefault="00665789"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425" w:type="dxa"/>
            <w:vAlign w:val="center"/>
          </w:tcPr>
          <w:p w:rsidR="00665789" w:rsidRPr="00FE55DF" w:rsidRDefault="0030070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法人</w:t>
            </w:r>
          </w:p>
        </w:tc>
        <w:tc>
          <w:tcPr>
            <w:tcW w:w="426" w:type="dxa"/>
            <w:vAlign w:val="center"/>
          </w:tcPr>
          <w:p w:rsidR="00665789" w:rsidRPr="00FE55DF" w:rsidRDefault="007C5FE0"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20</w:t>
            </w:r>
            <w:r w:rsidRPr="00FE55DF">
              <w:rPr>
                <w:rFonts w:ascii="Times New Roman" w:eastAsia="方正仿宋简体" w:hAnsi="Times New Roman" w:cs="Times New Roman" w:hint="eastAsia"/>
                <w:color w:val="000000" w:themeColor="text1"/>
                <w:kern w:val="0"/>
                <w:sz w:val="15"/>
                <w:szCs w:val="15"/>
              </w:rPr>
              <w:t>日</w:t>
            </w:r>
          </w:p>
        </w:tc>
        <w:tc>
          <w:tcPr>
            <w:tcW w:w="1559" w:type="dxa"/>
            <w:vAlign w:val="center"/>
          </w:tcPr>
          <w:p w:rsidR="00665789" w:rsidRPr="00FE55DF" w:rsidRDefault="0030070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不收费</w:t>
            </w:r>
          </w:p>
        </w:tc>
        <w:tc>
          <w:tcPr>
            <w:tcW w:w="1701" w:type="dxa"/>
            <w:vAlign w:val="center"/>
          </w:tcPr>
          <w:p w:rsidR="00665789" w:rsidRPr="00FE55DF" w:rsidRDefault="00665789" w:rsidP="002C4A96">
            <w:pPr>
              <w:spacing w:beforeLines="0" w:line="0" w:lineRule="atLeast"/>
              <w:jc w:val="left"/>
              <w:rPr>
                <w:rFonts w:ascii="Times New Roman" w:eastAsia="方正仿宋简体" w:hAnsi="Times New Roman" w:cs="Times New Roman"/>
                <w:color w:val="000000" w:themeColor="text1"/>
                <w:kern w:val="0"/>
                <w:sz w:val="15"/>
                <w:szCs w:val="15"/>
              </w:rPr>
            </w:pPr>
          </w:p>
        </w:tc>
      </w:tr>
      <w:tr w:rsidR="008120E6" w:rsidRPr="00FE55DF" w:rsidTr="005F3AFD">
        <w:trPr>
          <w:trHeight w:val="941"/>
        </w:trPr>
        <w:tc>
          <w:tcPr>
            <w:tcW w:w="284" w:type="dxa"/>
            <w:vAlign w:val="center"/>
          </w:tcPr>
          <w:p w:rsidR="00665789" w:rsidRPr="00FE55DF" w:rsidRDefault="007A5AF2"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8</w:t>
            </w:r>
          </w:p>
        </w:tc>
        <w:tc>
          <w:tcPr>
            <w:tcW w:w="709" w:type="dxa"/>
            <w:vAlign w:val="center"/>
          </w:tcPr>
          <w:p w:rsidR="00665789" w:rsidRPr="00FE55DF" w:rsidRDefault="0030070F"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公务用枪持枪证核发</w:t>
            </w:r>
          </w:p>
        </w:tc>
        <w:tc>
          <w:tcPr>
            <w:tcW w:w="425" w:type="dxa"/>
            <w:vAlign w:val="center"/>
          </w:tcPr>
          <w:p w:rsidR="00665789" w:rsidRPr="00FE55DF" w:rsidRDefault="0030070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行政许可</w:t>
            </w:r>
          </w:p>
        </w:tc>
        <w:tc>
          <w:tcPr>
            <w:tcW w:w="426" w:type="dxa"/>
            <w:vAlign w:val="center"/>
          </w:tcPr>
          <w:p w:rsidR="00665789" w:rsidRPr="00FE55DF" w:rsidRDefault="00E423E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吉林省公安厅</w:t>
            </w:r>
          </w:p>
        </w:tc>
        <w:tc>
          <w:tcPr>
            <w:tcW w:w="425" w:type="dxa"/>
            <w:vAlign w:val="center"/>
          </w:tcPr>
          <w:p w:rsidR="00665789" w:rsidRPr="00FE55DF" w:rsidRDefault="007C5FE0"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治安管理总队</w:t>
            </w:r>
          </w:p>
        </w:tc>
        <w:tc>
          <w:tcPr>
            <w:tcW w:w="2835" w:type="dxa"/>
            <w:vAlign w:val="center"/>
          </w:tcPr>
          <w:p w:rsidR="00665789" w:rsidRPr="00FE55DF" w:rsidRDefault="0030070F"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color w:val="000000" w:themeColor="text1"/>
                <w:kern w:val="0"/>
                <w:sz w:val="15"/>
                <w:szCs w:val="15"/>
              </w:rPr>
              <w:t>【法律】</w:t>
            </w:r>
            <w:r w:rsidRPr="00FE55DF">
              <w:rPr>
                <w:rFonts w:ascii="Times New Roman" w:eastAsia="方正仿宋简体" w:hAnsi="Times New Roman" w:cs="Times New Roman" w:hint="eastAsia"/>
                <w:color w:val="000000" w:themeColor="text1"/>
                <w:kern w:val="0"/>
                <w:sz w:val="15"/>
                <w:szCs w:val="15"/>
              </w:rPr>
              <w:t>《中华人民共和国枪支管理法》</w:t>
            </w:r>
            <w:r w:rsidR="007C5FE0" w:rsidRPr="00FE55DF">
              <w:rPr>
                <w:rFonts w:ascii="Times New Roman" w:eastAsia="方正仿宋简体" w:hAnsi="Times New Roman" w:cs="Times New Roman" w:hint="eastAsia"/>
                <w:color w:val="000000" w:themeColor="text1"/>
                <w:kern w:val="0"/>
                <w:sz w:val="15"/>
                <w:szCs w:val="15"/>
              </w:rPr>
              <w:t>（</w:t>
            </w:r>
            <w:r w:rsidR="007C5FE0" w:rsidRPr="00FE55DF">
              <w:rPr>
                <w:rFonts w:ascii="Times New Roman" w:eastAsia="方正仿宋简体" w:hAnsi="Times New Roman" w:cs="Times New Roman" w:hint="eastAsia"/>
                <w:color w:val="000000" w:themeColor="text1"/>
                <w:kern w:val="0"/>
                <w:sz w:val="15"/>
                <w:szCs w:val="15"/>
              </w:rPr>
              <w:t>2015</w:t>
            </w:r>
            <w:r w:rsidR="007C5FE0" w:rsidRPr="00FE55DF">
              <w:rPr>
                <w:rFonts w:ascii="Times New Roman" w:eastAsia="方正仿宋简体" w:hAnsi="Times New Roman" w:cs="Times New Roman" w:hint="eastAsia"/>
                <w:color w:val="000000" w:themeColor="text1"/>
                <w:kern w:val="0"/>
                <w:sz w:val="15"/>
                <w:szCs w:val="15"/>
              </w:rPr>
              <w:t>年</w:t>
            </w:r>
            <w:r w:rsidR="007C5FE0" w:rsidRPr="00FE55DF">
              <w:rPr>
                <w:rFonts w:ascii="Times New Roman" w:eastAsia="方正仿宋简体" w:hAnsi="Times New Roman" w:cs="Times New Roman" w:hint="eastAsia"/>
                <w:color w:val="000000" w:themeColor="text1"/>
                <w:kern w:val="0"/>
                <w:sz w:val="15"/>
                <w:szCs w:val="15"/>
              </w:rPr>
              <w:t>4</w:t>
            </w:r>
            <w:r w:rsidR="007C5FE0" w:rsidRPr="00FE55DF">
              <w:rPr>
                <w:rFonts w:ascii="Times New Roman" w:eastAsia="方正仿宋简体" w:hAnsi="Times New Roman" w:cs="Times New Roman" w:hint="eastAsia"/>
                <w:color w:val="000000" w:themeColor="text1"/>
                <w:kern w:val="0"/>
                <w:sz w:val="15"/>
                <w:szCs w:val="15"/>
              </w:rPr>
              <w:t>月</w:t>
            </w:r>
            <w:r w:rsidR="007C5FE0" w:rsidRPr="00FE55DF">
              <w:rPr>
                <w:rFonts w:ascii="Times New Roman" w:eastAsia="方正仿宋简体" w:hAnsi="Times New Roman" w:cs="Times New Roman" w:hint="eastAsia"/>
                <w:color w:val="000000" w:themeColor="text1"/>
                <w:kern w:val="0"/>
                <w:sz w:val="15"/>
                <w:szCs w:val="15"/>
              </w:rPr>
              <w:t>24</w:t>
            </w:r>
            <w:r w:rsidR="007C5FE0" w:rsidRPr="00FE55DF">
              <w:rPr>
                <w:rFonts w:ascii="Times New Roman" w:eastAsia="方正仿宋简体" w:hAnsi="Times New Roman" w:cs="Times New Roman" w:hint="eastAsia"/>
                <w:color w:val="000000" w:themeColor="text1"/>
                <w:kern w:val="0"/>
                <w:sz w:val="15"/>
                <w:szCs w:val="15"/>
              </w:rPr>
              <w:t>日修订）</w:t>
            </w:r>
            <w:r w:rsidRPr="00FE55DF">
              <w:rPr>
                <w:rFonts w:ascii="Times New Roman" w:eastAsia="方正仿宋简体" w:hAnsi="Times New Roman" w:cs="Times New Roman" w:hint="eastAsia"/>
                <w:color w:val="000000" w:themeColor="text1"/>
                <w:kern w:val="0"/>
                <w:sz w:val="15"/>
                <w:szCs w:val="15"/>
              </w:rPr>
              <w:t>第七条</w:t>
            </w:r>
            <w:r w:rsidR="00EA7A22"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配备公务用枪时，由国务院公安部门或者省级人民政府公安机关发给公务用枪持枪证件。</w:t>
            </w:r>
          </w:p>
        </w:tc>
        <w:tc>
          <w:tcPr>
            <w:tcW w:w="3260" w:type="dxa"/>
            <w:vAlign w:val="center"/>
          </w:tcPr>
          <w:p w:rsidR="00665789" w:rsidRPr="00FE55DF" w:rsidRDefault="00665789"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1134" w:type="dxa"/>
            <w:vAlign w:val="center"/>
          </w:tcPr>
          <w:p w:rsidR="00665789" w:rsidRPr="00FE55DF" w:rsidRDefault="00665789"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2268" w:type="dxa"/>
            <w:vAlign w:val="center"/>
          </w:tcPr>
          <w:p w:rsidR="00665789" w:rsidRPr="00FE55DF" w:rsidRDefault="00665789" w:rsidP="002C4A96">
            <w:pPr>
              <w:snapToGrid w:val="0"/>
              <w:spacing w:beforeLines="0" w:line="0" w:lineRule="atLeast"/>
              <w:jc w:val="left"/>
              <w:rPr>
                <w:rFonts w:ascii="Times New Roman" w:eastAsia="方正仿宋简体" w:hAnsi="Times New Roman" w:cs="Times New Roman"/>
                <w:color w:val="000000" w:themeColor="text1"/>
                <w:kern w:val="0"/>
                <w:sz w:val="15"/>
                <w:szCs w:val="15"/>
              </w:rPr>
            </w:pPr>
          </w:p>
        </w:tc>
        <w:tc>
          <w:tcPr>
            <w:tcW w:w="283" w:type="dxa"/>
            <w:vAlign w:val="center"/>
          </w:tcPr>
          <w:p w:rsidR="00665789" w:rsidRPr="00FE55DF" w:rsidRDefault="00665789"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425" w:type="dxa"/>
            <w:vAlign w:val="center"/>
          </w:tcPr>
          <w:p w:rsidR="00665789" w:rsidRPr="00FE55DF" w:rsidRDefault="0030070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法人</w:t>
            </w:r>
          </w:p>
        </w:tc>
        <w:tc>
          <w:tcPr>
            <w:tcW w:w="426" w:type="dxa"/>
            <w:vAlign w:val="center"/>
          </w:tcPr>
          <w:p w:rsidR="00665789" w:rsidRPr="00FE55DF" w:rsidRDefault="00EA7A22"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20</w:t>
            </w:r>
            <w:r w:rsidRPr="00FE55DF">
              <w:rPr>
                <w:rFonts w:ascii="Times New Roman" w:eastAsia="方正仿宋简体" w:hAnsi="Times New Roman" w:cs="Times New Roman" w:hint="eastAsia"/>
                <w:color w:val="000000" w:themeColor="text1"/>
                <w:kern w:val="0"/>
                <w:sz w:val="15"/>
                <w:szCs w:val="15"/>
              </w:rPr>
              <w:t>日</w:t>
            </w:r>
          </w:p>
        </w:tc>
        <w:tc>
          <w:tcPr>
            <w:tcW w:w="1559" w:type="dxa"/>
            <w:vAlign w:val="center"/>
          </w:tcPr>
          <w:p w:rsidR="00665789" w:rsidRPr="00FE55DF" w:rsidRDefault="0030070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不收费</w:t>
            </w:r>
          </w:p>
        </w:tc>
        <w:tc>
          <w:tcPr>
            <w:tcW w:w="1701" w:type="dxa"/>
            <w:vAlign w:val="center"/>
          </w:tcPr>
          <w:p w:rsidR="00665789" w:rsidRPr="00FE55DF" w:rsidRDefault="00665789" w:rsidP="002C4A96">
            <w:pPr>
              <w:spacing w:beforeLines="0" w:line="0" w:lineRule="atLeast"/>
              <w:jc w:val="left"/>
              <w:rPr>
                <w:rFonts w:ascii="Times New Roman" w:eastAsia="方正仿宋简体" w:hAnsi="Times New Roman" w:cs="Times New Roman"/>
                <w:color w:val="000000" w:themeColor="text1"/>
                <w:kern w:val="0"/>
                <w:sz w:val="15"/>
                <w:szCs w:val="15"/>
              </w:rPr>
            </w:pPr>
          </w:p>
        </w:tc>
      </w:tr>
      <w:tr w:rsidR="008120E6" w:rsidRPr="00FE55DF" w:rsidTr="005F3AFD">
        <w:trPr>
          <w:trHeight w:val="567"/>
        </w:trPr>
        <w:tc>
          <w:tcPr>
            <w:tcW w:w="284" w:type="dxa"/>
            <w:vAlign w:val="center"/>
          </w:tcPr>
          <w:p w:rsidR="00665789" w:rsidRPr="00FE55DF" w:rsidRDefault="00D359CC"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9</w:t>
            </w:r>
          </w:p>
        </w:tc>
        <w:tc>
          <w:tcPr>
            <w:tcW w:w="709" w:type="dxa"/>
            <w:vAlign w:val="center"/>
          </w:tcPr>
          <w:p w:rsidR="00665789" w:rsidRPr="00FE55DF" w:rsidRDefault="00D359CC"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设立从事武装守护押运服务的保安服务公司</w:t>
            </w:r>
          </w:p>
        </w:tc>
        <w:tc>
          <w:tcPr>
            <w:tcW w:w="425" w:type="dxa"/>
            <w:vAlign w:val="center"/>
          </w:tcPr>
          <w:p w:rsidR="00665789" w:rsidRPr="00FE55DF" w:rsidRDefault="0030070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行政许可</w:t>
            </w:r>
          </w:p>
        </w:tc>
        <w:tc>
          <w:tcPr>
            <w:tcW w:w="426" w:type="dxa"/>
            <w:vAlign w:val="center"/>
          </w:tcPr>
          <w:p w:rsidR="00665789" w:rsidRPr="00FE55DF" w:rsidRDefault="00E423E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吉林省公安厅</w:t>
            </w:r>
          </w:p>
        </w:tc>
        <w:tc>
          <w:tcPr>
            <w:tcW w:w="425" w:type="dxa"/>
            <w:vAlign w:val="center"/>
          </w:tcPr>
          <w:p w:rsidR="00665789" w:rsidRPr="00FE55DF" w:rsidRDefault="007C5FE0"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治安管理总队</w:t>
            </w:r>
          </w:p>
        </w:tc>
        <w:tc>
          <w:tcPr>
            <w:tcW w:w="2835" w:type="dxa"/>
            <w:vAlign w:val="center"/>
          </w:tcPr>
          <w:p w:rsidR="00665789" w:rsidRPr="00FE55DF" w:rsidRDefault="00665789"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3260" w:type="dxa"/>
            <w:vAlign w:val="center"/>
          </w:tcPr>
          <w:p w:rsidR="00665789" w:rsidRPr="00FE55DF" w:rsidRDefault="0030070F"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color w:val="000000" w:themeColor="text1"/>
                <w:kern w:val="0"/>
                <w:sz w:val="15"/>
                <w:szCs w:val="15"/>
              </w:rPr>
              <w:t>【</w:t>
            </w:r>
            <w:r w:rsidR="00EA7A22" w:rsidRPr="00FE55DF">
              <w:rPr>
                <w:rFonts w:ascii="Times New Roman" w:eastAsia="方正仿宋简体" w:hAnsi="Times New Roman" w:cs="Times New Roman" w:hint="eastAsia"/>
                <w:color w:val="000000" w:themeColor="text1"/>
                <w:kern w:val="0"/>
                <w:sz w:val="15"/>
                <w:szCs w:val="15"/>
              </w:rPr>
              <w:t>行政</w:t>
            </w:r>
            <w:r w:rsidRPr="00FE55DF">
              <w:rPr>
                <w:rFonts w:ascii="Times New Roman" w:eastAsia="方正仿宋简体" w:hAnsi="Times New Roman" w:cs="Times New Roman" w:hint="eastAsia"/>
                <w:color w:val="000000" w:themeColor="text1"/>
                <w:kern w:val="0"/>
                <w:sz w:val="15"/>
                <w:szCs w:val="15"/>
              </w:rPr>
              <w:t>法规</w:t>
            </w:r>
            <w:r w:rsidRPr="00FE55DF">
              <w:rPr>
                <w:rFonts w:ascii="Times New Roman" w:eastAsia="方正仿宋简体" w:hAnsi="Times New Roman" w:cs="Times New Roman"/>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《保安服务管理条例》</w:t>
            </w:r>
            <w:r w:rsidR="00EA7A22" w:rsidRPr="00FE55DF">
              <w:rPr>
                <w:rFonts w:ascii="Times New Roman" w:eastAsia="方正仿宋简体" w:hAnsi="Times New Roman" w:cs="Times New Roman" w:hint="eastAsia"/>
                <w:color w:val="000000" w:themeColor="text1"/>
                <w:kern w:val="0"/>
                <w:sz w:val="15"/>
                <w:szCs w:val="15"/>
              </w:rPr>
              <w:t>（国务院令第</w:t>
            </w:r>
            <w:r w:rsidR="00EA7A22" w:rsidRPr="00FE55DF">
              <w:rPr>
                <w:rFonts w:ascii="Times New Roman" w:eastAsia="方正仿宋简体" w:hAnsi="Times New Roman" w:cs="Times New Roman" w:hint="eastAsia"/>
                <w:color w:val="000000" w:themeColor="text1"/>
                <w:kern w:val="0"/>
                <w:sz w:val="15"/>
                <w:szCs w:val="15"/>
              </w:rPr>
              <w:t>564</w:t>
            </w:r>
            <w:r w:rsidR="00EA7A22" w:rsidRPr="00FE55DF">
              <w:rPr>
                <w:rFonts w:ascii="Times New Roman" w:eastAsia="方正仿宋简体" w:hAnsi="Times New Roman" w:cs="Times New Roman" w:hint="eastAsia"/>
                <w:color w:val="000000" w:themeColor="text1"/>
                <w:kern w:val="0"/>
                <w:sz w:val="15"/>
                <w:szCs w:val="15"/>
              </w:rPr>
              <w:t>号，</w:t>
            </w:r>
            <w:r w:rsidR="00EA7A22" w:rsidRPr="00FE55DF">
              <w:rPr>
                <w:rFonts w:ascii="Times New Roman" w:eastAsia="方正仿宋简体" w:hAnsi="Times New Roman" w:cs="Times New Roman" w:hint="eastAsia"/>
                <w:color w:val="000000" w:themeColor="text1"/>
                <w:kern w:val="0"/>
                <w:sz w:val="15"/>
                <w:szCs w:val="15"/>
              </w:rPr>
              <w:t>2010</w:t>
            </w:r>
            <w:r w:rsidR="00EA7A22" w:rsidRPr="00FE55DF">
              <w:rPr>
                <w:rFonts w:ascii="Times New Roman" w:eastAsia="方正仿宋简体" w:hAnsi="Times New Roman" w:cs="Times New Roman" w:hint="eastAsia"/>
                <w:color w:val="000000" w:themeColor="text1"/>
                <w:kern w:val="0"/>
                <w:sz w:val="15"/>
                <w:szCs w:val="15"/>
              </w:rPr>
              <w:t>年</w:t>
            </w:r>
            <w:r w:rsidR="00EA7A22" w:rsidRPr="00FE55DF">
              <w:rPr>
                <w:rFonts w:ascii="Times New Roman" w:eastAsia="方正仿宋简体" w:hAnsi="Times New Roman" w:cs="Times New Roman" w:hint="eastAsia"/>
                <w:color w:val="000000" w:themeColor="text1"/>
                <w:kern w:val="0"/>
                <w:sz w:val="15"/>
                <w:szCs w:val="15"/>
              </w:rPr>
              <w:t>1</w:t>
            </w:r>
            <w:r w:rsidR="00EA7A22" w:rsidRPr="00FE55DF">
              <w:rPr>
                <w:rFonts w:ascii="Times New Roman" w:eastAsia="方正仿宋简体" w:hAnsi="Times New Roman" w:cs="Times New Roman" w:hint="eastAsia"/>
                <w:color w:val="000000" w:themeColor="text1"/>
                <w:kern w:val="0"/>
                <w:sz w:val="15"/>
                <w:szCs w:val="15"/>
              </w:rPr>
              <w:t>月</w:t>
            </w:r>
            <w:r w:rsidR="00EA7A22" w:rsidRPr="00FE55DF">
              <w:rPr>
                <w:rFonts w:ascii="Times New Roman" w:eastAsia="方正仿宋简体" w:hAnsi="Times New Roman" w:cs="Times New Roman" w:hint="eastAsia"/>
                <w:color w:val="000000" w:themeColor="text1"/>
                <w:kern w:val="0"/>
                <w:sz w:val="15"/>
                <w:szCs w:val="15"/>
              </w:rPr>
              <w:t>1</w:t>
            </w:r>
            <w:r w:rsidR="00EA7A22" w:rsidRPr="00FE55DF">
              <w:rPr>
                <w:rFonts w:ascii="Times New Roman" w:eastAsia="方正仿宋简体" w:hAnsi="Times New Roman" w:cs="Times New Roman" w:hint="eastAsia"/>
                <w:color w:val="000000" w:themeColor="text1"/>
                <w:kern w:val="0"/>
                <w:sz w:val="15"/>
                <w:szCs w:val="15"/>
              </w:rPr>
              <w:t>日颁布）</w:t>
            </w:r>
            <w:r w:rsidRPr="00FE55DF">
              <w:rPr>
                <w:rFonts w:ascii="Times New Roman" w:eastAsia="方正仿宋简体" w:hAnsi="Times New Roman" w:cs="Times New Roman" w:hint="eastAsia"/>
                <w:color w:val="000000" w:themeColor="text1"/>
                <w:kern w:val="0"/>
                <w:sz w:val="15"/>
                <w:szCs w:val="15"/>
              </w:rPr>
              <w:t>第九条</w:t>
            </w:r>
            <w:r w:rsidR="00EA7A22"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申请设立保安服务公司，应当向所在地设区的市级人民政府公安机关提交申请书以及能够证明其符合本条例第八条规定条件的材料。受理的公安机关应当自收到申请材料之日起</w:t>
            </w:r>
            <w:r w:rsidRPr="00FE55DF">
              <w:rPr>
                <w:rFonts w:ascii="Times New Roman" w:eastAsia="方正仿宋简体" w:hAnsi="Times New Roman" w:cs="Times New Roman" w:hint="eastAsia"/>
                <w:color w:val="000000" w:themeColor="text1"/>
                <w:kern w:val="0"/>
                <w:sz w:val="15"/>
                <w:szCs w:val="15"/>
              </w:rPr>
              <w:t>15</w:t>
            </w:r>
            <w:r w:rsidRPr="00FE55DF">
              <w:rPr>
                <w:rFonts w:ascii="Times New Roman" w:eastAsia="方正仿宋简体" w:hAnsi="Times New Roman" w:cs="Times New Roman" w:hint="eastAsia"/>
                <w:color w:val="000000" w:themeColor="text1"/>
                <w:kern w:val="0"/>
                <w:sz w:val="15"/>
                <w:szCs w:val="15"/>
              </w:rPr>
              <w:t>日内进行审核并将审核意见报所在地的省、自治区、直辖市人民政府公安机关。省、自治区、直辖市人民政府公安机关自收到审核意见之日起</w:t>
            </w:r>
            <w:r w:rsidRPr="00FE55DF">
              <w:rPr>
                <w:rFonts w:ascii="Times New Roman" w:eastAsia="方正仿宋简体" w:hAnsi="Times New Roman" w:cs="Times New Roman" w:hint="eastAsia"/>
                <w:color w:val="000000" w:themeColor="text1"/>
                <w:kern w:val="0"/>
                <w:sz w:val="15"/>
                <w:szCs w:val="15"/>
              </w:rPr>
              <w:t>15</w:t>
            </w:r>
            <w:r w:rsidRPr="00FE55DF">
              <w:rPr>
                <w:rFonts w:ascii="Times New Roman" w:eastAsia="方正仿宋简体" w:hAnsi="Times New Roman" w:cs="Times New Roman" w:hint="eastAsia"/>
                <w:color w:val="000000" w:themeColor="text1"/>
                <w:kern w:val="0"/>
                <w:sz w:val="15"/>
                <w:szCs w:val="15"/>
              </w:rPr>
              <w:t>日内作出决定，对符合条件的核发保安服务许可证；对不符合条件的，书面通知申请人并说明理由。第十一条</w:t>
            </w:r>
            <w:r w:rsidR="00EA7A22"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申请设立从事武装守护押运服务的保安服务公司，应当向所在地设区的市级人民政府公安机关提交申请书以及能够证明其符合本条例第八条、第十条规定条件的材料。受理的公安机关应当自收到申请材料之日起</w:t>
            </w:r>
            <w:r w:rsidRPr="00FE55DF">
              <w:rPr>
                <w:rFonts w:ascii="Times New Roman" w:eastAsia="方正仿宋简体" w:hAnsi="Times New Roman" w:cs="Times New Roman" w:hint="eastAsia"/>
                <w:color w:val="000000" w:themeColor="text1"/>
                <w:kern w:val="0"/>
                <w:sz w:val="15"/>
                <w:szCs w:val="15"/>
              </w:rPr>
              <w:t>15</w:t>
            </w:r>
            <w:r w:rsidRPr="00FE55DF">
              <w:rPr>
                <w:rFonts w:ascii="Times New Roman" w:eastAsia="方正仿宋简体" w:hAnsi="Times New Roman" w:cs="Times New Roman" w:hint="eastAsia"/>
                <w:color w:val="000000" w:themeColor="text1"/>
                <w:kern w:val="0"/>
                <w:sz w:val="15"/>
                <w:szCs w:val="15"/>
              </w:rPr>
              <w:t>日内进行审核，并将审核意见报所在地的省、自治区、直辖市人民政府公安机关。省、自治区、直辖市人民政府公安机关应当自收到审核意见之日起</w:t>
            </w:r>
            <w:r w:rsidRPr="00FE55DF">
              <w:rPr>
                <w:rFonts w:ascii="Times New Roman" w:eastAsia="方正仿宋简体" w:hAnsi="Times New Roman" w:cs="Times New Roman" w:hint="eastAsia"/>
                <w:color w:val="000000" w:themeColor="text1"/>
                <w:kern w:val="0"/>
                <w:sz w:val="15"/>
                <w:szCs w:val="15"/>
              </w:rPr>
              <w:t>15</w:t>
            </w:r>
            <w:r w:rsidRPr="00FE55DF">
              <w:rPr>
                <w:rFonts w:ascii="Times New Roman" w:eastAsia="方正仿宋简体" w:hAnsi="Times New Roman" w:cs="Times New Roman" w:hint="eastAsia"/>
                <w:color w:val="000000" w:themeColor="text1"/>
                <w:kern w:val="0"/>
                <w:sz w:val="15"/>
                <w:szCs w:val="15"/>
              </w:rPr>
              <w:t>日内作出决定，对符合条件的，核发从事武装守护押运业务的保安服务许可证或者在已有的保安服务许可证上增注武装守护押运服务；对不符合条件的，书面通知申请人并说明理由。</w:t>
            </w:r>
          </w:p>
        </w:tc>
        <w:tc>
          <w:tcPr>
            <w:tcW w:w="1134" w:type="dxa"/>
            <w:vAlign w:val="center"/>
          </w:tcPr>
          <w:p w:rsidR="00665789" w:rsidRPr="00FE55DF" w:rsidRDefault="00665789"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2268" w:type="dxa"/>
            <w:vAlign w:val="center"/>
          </w:tcPr>
          <w:p w:rsidR="00665789" w:rsidRPr="00FE55DF" w:rsidRDefault="00665789" w:rsidP="002C4A96">
            <w:pPr>
              <w:snapToGrid w:val="0"/>
              <w:spacing w:beforeLines="0" w:line="0" w:lineRule="atLeast"/>
              <w:jc w:val="left"/>
              <w:rPr>
                <w:rFonts w:ascii="Times New Roman" w:eastAsia="方正仿宋简体" w:hAnsi="Times New Roman" w:cs="Times New Roman"/>
                <w:color w:val="000000" w:themeColor="text1"/>
                <w:kern w:val="0"/>
                <w:sz w:val="15"/>
                <w:szCs w:val="15"/>
              </w:rPr>
            </w:pPr>
          </w:p>
        </w:tc>
        <w:tc>
          <w:tcPr>
            <w:tcW w:w="283" w:type="dxa"/>
            <w:vAlign w:val="center"/>
          </w:tcPr>
          <w:p w:rsidR="00665789" w:rsidRPr="00FE55DF" w:rsidRDefault="00665789"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425" w:type="dxa"/>
            <w:vAlign w:val="center"/>
          </w:tcPr>
          <w:p w:rsidR="00665789" w:rsidRPr="00FE55DF" w:rsidRDefault="0030070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法人</w:t>
            </w:r>
          </w:p>
        </w:tc>
        <w:tc>
          <w:tcPr>
            <w:tcW w:w="426" w:type="dxa"/>
            <w:vAlign w:val="center"/>
          </w:tcPr>
          <w:p w:rsidR="00665789" w:rsidRPr="00FE55DF" w:rsidRDefault="00EA7A22"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30</w:t>
            </w:r>
            <w:r w:rsidRPr="00FE55DF">
              <w:rPr>
                <w:rFonts w:ascii="Times New Roman" w:eastAsia="方正仿宋简体" w:hAnsi="Times New Roman" w:cs="Times New Roman" w:hint="eastAsia"/>
                <w:color w:val="000000" w:themeColor="text1"/>
                <w:kern w:val="0"/>
                <w:sz w:val="15"/>
                <w:szCs w:val="15"/>
              </w:rPr>
              <w:t>日</w:t>
            </w:r>
          </w:p>
        </w:tc>
        <w:tc>
          <w:tcPr>
            <w:tcW w:w="1559" w:type="dxa"/>
            <w:vAlign w:val="center"/>
          </w:tcPr>
          <w:p w:rsidR="00665789" w:rsidRPr="00FE55DF" w:rsidRDefault="0030070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不收费</w:t>
            </w:r>
          </w:p>
        </w:tc>
        <w:tc>
          <w:tcPr>
            <w:tcW w:w="1701" w:type="dxa"/>
            <w:vAlign w:val="center"/>
          </w:tcPr>
          <w:p w:rsidR="00665789" w:rsidRPr="00FE55DF" w:rsidRDefault="00665789" w:rsidP="002C4A96">
            <w:pPr>
              <w:spacing w:beforeLines="0" w:line="0" w:lineRule="atLeast"/>
              <w:jc w:val="left"/>
              <w:rPr>
                <w:rFonts w:ascii="Times New Roman" w:eastAsia="方正仿宋简体" w:hAnsi="Times New Roman" w:cs="Times New Roman"/>
                <w:color w:val="000000" w:themeColor="text1"/>
                <w:kern w:val="0"/>
                <w:sz w:val="15"/>
                <w:szCs w:val="15"/>
              </w:rPr>
            </w:pPr>
          </w:p>
        </w:tc>
      </w:tr>
      <w:tr w:rsidR="007A5AF2" w:rsidRPr="00FE55DF" w:rsidTr="005F3AFD">
        <w:trPr>
          <w:trHeight w:val="555"/>
        </w:trPr>
        <w:tc>
          <w:tcPr>
            <w:tcW w:w="284" w:type="dxa"/>
            <w:vAlign w:val="center"/>
          </w:tcPr>
          <w:p w:rsidR="007A5AF2" w:rsidRPr="00FE55DF" w:rsidRDefault="00D359CC"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10</w:t>
            </w:r>
          </w:p>
        </w:tc>
        <w:tc>
          <w:tcPr>
            <w:tcW w:w="709" w:type="dxa"/>
            <w:vAlign w:val="center"/>
          </w:tcPr>
          <w:p w:rsidR="007A5AF2" w:rsidRPr="00FE55DF" w:rsidRDefault="007A5AF2"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大型焰火燃放作业人员资格证明核发</w:t>
            </w:r>
          </w:p>
        </w:tc>
        <w:tc>
          <w:tcPr>
            <w:tcW w:w="425" w:type="dxa"/>
            <w:vAlign w:val="center"/>
          </w:tcPr>
          <w:p w:rsidR="007A5AF2" w:rsidRPr="00FE55DF" w:rsidRDefault="007A5AF2"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行政确认</w:t>
            </w:r>
          </w:p>
        </w:tc>
        <w:tc>
          <w:tcPr>
            <w:tcW w:w="426" w:type="dxa"/>
            <w:vAlign w:val="center"/>
          </w:tcPr>
          <w:p w:rsidR="007A5AF2" w:rsidRPr="00FE55DF" w:rsidRDefault="007A5AF2"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吉林省公安厅</w:t>
            </w:r>
          </w:p>
        </w:tc>
        <w:tc>
          <w:tcPr>
            <w:tcW w:w="425" w:type="dxa"/>
            <w:vAlign w:val="center"/>
          </w:tcPr>
          <w:p w:rsidR="007A5AF2" w:rsidRPr="00FE55DF" w:rsidRDefault="00C524E4"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治安管理总队</w:t>
            </w:r>
          </w:p>
        </w:tc>
        <w:tc>
          <w:tcPr>
            <w:tcW w:w="2835" w:type="dxa"/>
            <w:vAlign w:val="center"/>
          </w:tcPr>
          <w:p w:rsidR="007A5AF2" w:rsidRPr="00FE55DF" w:rsidRDefault="007A5AF2"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3260" w:type="dxa"/>
            <w:vAlign w:val="center"/>
          </w:tcPr>
          <w:p w:rsidR="007A5AF2" w:rsidRPr="00FE55DF" w:rsidRDefault="007A5AF2" w:rsidP="00C916BB">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color w:val="000000" w:themeColor="text1"/>
                <w:kern w:val="0"/>
                <w:sz w:val="15"/>
                <w:szCs w:val="15"/>
              </w:rPr>
              <w:t>【</w:t>
            </w:r>
            <w:r w:rsidR="00C524E4" w:rsidRPr="00FE55DF">
              <w:rPr>
                <w:rFonts w:ascii="Times New Roman" w:eastAsia="方正仿宋简体" w:hAnsi="Times New Roman" w:cs="Times New Roman" w:hint="eastAsia"/>
                <w:color w:val="000000" w:themeColor="text1"/>
                <w:kern w:val="0"/>
                <w:sz w:val="15"/>
                <w:szCs w:val="15"/>
              </w:rPr>
              <w:t>行政</w:t>
            </w:r>
            <w:r w:rsidRPr="00FE55DF">
              <w:rPr>
                <w:rFonts w:ascii="Times New Roman" w:eastAsia="方正仿宋简体" w:hAnsi="Times New Roman" w:cs="Times New Roman" w:hint="eastAsia"/>
                <w:color w:val="000000" w:themeColor="text1"/>
                <w:kern w:val="0"/>
                <w:sz w:val="15"/>
                <w:szCs w:val="15"/>
              </w:rPr>
              <w:t>法规</w:t>
            </w:r>
            <w:r w:rsidRPr="00FE55DF">
              <w:rPr>
                <w:rFonts w:ascii="Times New Roman" w:eastAsia="方正仿宋简体" w:hAnsi="Times New Roman" w:cs="Times New Roman"/>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《烟花爆竹安全管理条例》（国务院令第</w:t>
            </w:r>
            <w:r w:rsidRPr="00FE55DF">
              <w:rPr>
                <w:rFonts w:ascii="Times New Roman" w:eastAsia="方正仿宋简体" w:hAnsi="Times New Roman" w:cs="Times New Roman" w:hint="eastAsia"/>
                <w:color w:val="000000" w:themeColor="text1"/>
                <w:kern w:val="0"/>
                <w:sz w:val="15"/>
                <w:szCs w:val="15"/>
              </w:rPr>
              <w:t>455</w:t>
            </w:r>
            <w:r w:rsidRPr="00FE55DF">
              <w:rPr>
                <w:rFonts w:ascii="Times New Roman" w:eastAsia="方正仿宋简体" w:hAnsi="Times New Roman" w:cs="Times New Roman" w:hint="eastAsia"/>
                <w:color w:val="000000" w:themeColor="text1"/>
                <w:kern w:val="0"/>
                <w:sz w:val="15"/>
                <w:szCs w:val="15"/>
              </w:rPr>
              <w:t>号</w:t>
            </w:r>
            <w:r w:rsidR="00C524E4" w:rsidRPr="00FE55DF">
              <w:rPr>
                <w:rFonts w:ascii="Times New Roman" w:eastAsia="方正仿宋简体" w:hAnsi="Times New Roman" w:cs="Times New Roman" w:hint="eastAsia"/>
                <w:color w:val="000000" w:themeColor="text1"/>
                <w:kern w:val="0"/>
                <w:sz w:val="15"/>
                <w:szCs w:val="15"/>
              </w:rPr>
              <w:t>，</w:t>
            </w:r>
            <w:r w:rsidR="00C524E4" w:rsidRPr="00FE55DF">
              <w:rPr>
                <w:rFonts w:ascii="Times New Roman" w:eastAsia="方正仿宋简体" w:hAnsi="Times New Roman" w:cs="Times New Roman"/>
                <w:color w:val="000000" w:themeColor="text1"/>
                <w:kern w:val="0"/>
                <w:sz w:val="15"/>
                <w:szCs w:val="15"/>
              </w:rPr>
              <w:t>20</w:t>
            </w:r>
            <w:r w:rsidR="00C916BB">
              <w:rPr>
                <w:rFonts w:ascii="Times New Roman" w:eastAsia="方正仿宋简体" w:hAnsi="Times New Roman" w:cs="Times New Roman" w:hint="eastAsia"/>
                <w:color w:val="000000" w:themeColor="text1"/>
                <w:kern w:val="0"/>
                <w:sz w:val="15"/>
                <w:szCs w:val="15"/>
              </w:rPr>
              <w:t>1</w:t>
            </w:r>
            <w:r w:rsidR="00C524E4" w:rsidRPr="00FE55DF">
              <w:rPr>
                <w:rFonts w:ascii="Times New Roman" w:eastAsia="方正仿宋简体" w:hAnsi="Times New Roman" w:cs="Times New Roman" w:hint="eastAsia"/>
                <w:color w:val="000000" w:themeColor="text1"/>
                <w:kern w:val="0"/>
                <w:sz w:val="15"/>
                <w:szCs w:val="15"/>
              </w:rPr>
              <w:t>6</w:t>
            </w:r>
            <w:r w:rsidR="00C524E4" w:rsidRPr="00FE55DF">
              <w:rPr>
                <w:rFonts w:ascii="Times New Roman" w:eastAsia="方正仿宋简体" w:hAnsi="Times New Roman" w:cs="Times New Roman" w:hint="eastAsia"/>
                <w:color w:val="000000" w:themeColor="text1"/>
                <w:kern w:val="0"/>
                <w:sz w:val="15"/>
                <w:szCs w:val="15"/>
              </w:rPr>
              <w:t>年</w:t>
            </w:r>
            <w:r w:rsidR="00C916BB">
              <w:rPr>
                <w:rFonts w:ascii="Times New Roman" w:eastAsia="方正仿宋简体" w:hAnsi="Times New Roman" w:cs="Times New Roman" w:hint="eastAsia"/>
                <w:color w:val="000000" w:themeColor="text1"/>
                <w:kern w:val="0"/>
                <w:sz w:val="15"/>
                <w:szCs w:val="15"/>
              </w:rPr>
              <w:t>2</w:t>
            </w:r>
            <w:r w:rsidR="00C524E4" w:rsidRPr="00FE55DF">
              <w:rPr>
                <w:rFonts w:ascii="Times New Roman" w:eastAsia="方正仿宋简体" w:hAnsi="Times New Roman" w:cs="Times New Roman" w:hint="eastAsia"/>
                <w:color w:val="000000" w:themeColor="text1"/>
                <w:kern w:val="0"/>
                <w:sz w:val="15"/>
                <w:szCs w:val="15"/>
              </w:rPr>
              <w:t>月</w:t>
            </w:r>
            <w:r w:rsidR="00C916BB">
              <w:rPr>
                <w:rFonts w:ascii="Times New Roman" w:eastAsia="方正仿宋简体" w:hAnsi="Times New Roman" w:cs="Times New Roman" w:hint="eastAsia"/>
                <w:color w:val="000000" w:themeColor="text1"/>
                <w:kern w:val="0"/>
                <w:sz w:val="15"/>
                <w:szCs w:val="15"/>
              </w:rPr>
              <w:t>6</w:t>
            </w:r>
            <w:r w:rsidR="00C524E4" w:rsidRPr="00FE55DF">
              <w:rPr>
                <w:rFonts w:ascii="Times New Roman" w:eastAsia="方正仿宋简体" w:hAnsi="Times New Roman" w:cs="Times New Roman" w:hint="eastAsia"/>
                <w:color w:val="000000" w:themeColor="text1"/>
                <w:kern w:val="0"/>
                <w:sz w:val="15"/>
                <w:szCs w:val="15"/>
              </w:rPr>
              <w:t>日</w:t>
            </w:r>
            <w:r w:rsidR="00C916BB">
              <w:rPr>
                <w:rFonts w:ascii="Times New Roman" w:eastAsia="方正仿宋简体" w:hAnsi="Times New Roman" w:cs="Times New Roman" w:hint="eastAsia"/>
                <w:color w:val="000000" w:themeColor="text1"/>
                <w:kern w:val="0"/>
                <w:sz w:val="15"/>
                <w:szCs w:val="15"/>
              </w:rPr>
              <w:t>修订</w:t>
            </w:r>
            <w:r w:rsidRPr="00FE55DF">
              <w:rPr>
                <w:rFonts w:ascii="Times New Roman" w:eastAsia="方正仿宋简体" w:hAnsi="Times New Roman" w:cs="Times New Roman" w:hint="eastAsia"/>
                <w:color w:val="000000" w:themeColor="text1"/>
                <w:kern w:val="0"/>
                <w:sz w:val="15"/>
                <w:szCs w:val="15"/>
              </w:rPr>
              <w:t>）第三条</w:t>
            </w:r>
            <w:r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国家对烟花爆竹的生产、经营、运输和举办焰火晚会以及其他大型焰火燃放活动，实行许可证制度。未经许可，任何单位或者个人不得生产、经营、运输烟花爆竹，不得举办焰火晚会以及其他大型焰火燃放活动。</w:t>
            </w:r>
          </w:p>
        </w:tc>
        <w:tc>
          <w:tcPr>
            <w:tcW w:w="1134" w:type="dxa"/>
            <w:vAlign w:val="center"/>
          </w:tcPr>
          <w:p w:rsidR="007A5AF2" w:rsidRPr="00FE55DF" w:rsidRDefault="007A5AF2"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2268" w:type="dxa"/>
            <w:vAlign w:val="center"/>
          </w:tcPr>
          <w:p w:rsidR="007A5AF2" w:rsidRPr="00FE55DF" w:rsidRDefault="007A5AF2"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《大型焰火燃放作业人员资格条件及管理》（</w:t>
            </w:r>
            <w:r w:rsidRPr="00FE55DF">
              <w:rPr>
                <w:rFonts w:ascii="Times New Roman" w:eastAsia="方正仿宋简体" w:hAnsi="Times New Roman" w:cs="Times New Roman" w:hint="eastAsia"/>
                <w:color w:val="000000" w:themeColor="text1"/>
                <w:kern w:val="0"/>
                <w:sz w:val="15"/>
                <w:szCs w:val="15"/>
              </w:rPr>
              <w:t>GA 898</w:t>
            </w:r>
            <w:r w:rsidRPr="00FE55DF">
              <w:rPr>
                <w:rFonts w:ascii="Times New Roman" w:eastAsia="方正仿宋简体" w:hAnsi="Times New Roman" w:cs="Times New Roman" w:hint="eastAsia"/>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2010</w:t>
            </w:r>
            <w:r w:rsidRPr="00FE55DF">
              <w:rPr>
                <w:rFonts w:ascii="Times New Roman" w:eastAsia="方正仿宋简体" w:hAnsi="Times New Roman" w:cs="Times New Roman" w:hint="eastAsia"/>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 xml:space="preserve">6.1 </w:t>
            </w:r>
            <w:r w:rsidRPr="00FE55DF">
              <w:rPr>
                <w:rFonts w:ascii="Times New Roman" w:eastAsia="方正仿宋简体" w:hAnsi="Times New Roman" w:cs="Times New Roman" w:hint="eastAsia"/>
                <w:color w:val="000000" w:themeColor="text1"/>
                <w:kern w:val="0"/>
                <w:sz w:val="15"/>
                <w:szCs w:val="15"/>
              </w:rPr>
              <w:t>申请大型焰火燃放作业人员资格证明的人员，应向所在地省级公安机关提出申请，并提交《大型焰火燃放作业人员资格证明》申请表。</w:t>
            </w:r>
            <w:r w:rsidRPr="00FE55DF">
              <w:rPr>
                <w:rFonts w:ascii="Times New Roman" w:eastAsia="方正仿宋简体" w:hAnsi="Times New Roman" w:cs="Times New Roman" w:hint="eastAsia"/>
                <w:color w:val="000000" w:themeColor="text1"/>
                <w:kern w:val="0"/>
                <w:sz w:val="15"/>
                <w:szCs w:val="15"/>
              </w:rPr>
              <w:t>6.3.1</w:t>
            </w:r>
            <w:r w:rsidRPr="00FE55DF">
              <w:rPr>
                <w:rFonts w:ascii="Times New Roman" w:eastAsia="方正仿宋简体" w:hAnsi="Times New Roman" w:cs="Times New Roman" w:hint="eastAsia"/>
                <w:color w:val="000000" w:themeColor="text1"/>
                <w:kern w:val="0"/>
                <w:sz w:val="15"/>
                <w:szCs w:val="15"/>
              </w:rPr>
              <w:t>经考核合格的大型焰火燃放作业人员，自考核结果公布之日起</w:t>
            </w:r>
            <w:r w:rsidRPr="00FE55DF">
              <w:rPr>
                <w:rFonts w:ascii="Times New Roman" w:eastAsia="方正仿宋简体" w:hAnsi="Times New Roman" w:cs="Times New Roman" w:hint="eastAsia"/>
                <w:color w:val="000000" w:themeColor="text1"/>
                <w:kern w:val="0"/>
                <w:sz w:val="15"/>
                <w:szCs w:val="15"/>
              </w:rPr>
              <w:t>10</w:t>
            </w:r>
            <w:r w:rsidRPr="00FE55DF">
              <w:rPr>
                <w:rFonts w:ascii="Times New Roman" w:eastAsia="方正仿宋简体" w:hAnsi="Times New Roman" w:cs="Times New Roman" w:hint="eastAsia"/>
                <w:color w:val="000000" w:themeColor="text1"/>
                <w:kern w:val="0"/>
                <w:sz w:val="15"/>
                <w:szCs w:val="15"/>
              </w:rPr>
              <w:t>日内，由省级公安机关发给相应的《大型焰火燃放作业人员资格证明》。</w:t>
            </w:r>
            <w:r w:rsidRPr="00FE55DF">
              <w:rPr>
                <w:rFonts w:ascii="Times New Roman" w:eastAsia="方正仿宋简体" w:hAnsi="Times New Roman" w:cs="Times New Roman" w:hint="eastAsia"/>
                <w:color w:val="000000" w:themeColor="text1"/>
                <w:kern w:val="0"/>
                <w:sz w:val="15"/>
                <w:szCs w:val="15"/>
              </w:rPr>
              <w:t xml:space="preserve">6.4.2 </w:t>
            </w:r>
            <w:r w:rsidRPr="00FE55DF">
              <w:rPr>
                <w:rFonts w:ascii="Times New Roman" w:eastAsia="方正仿宋简体" w:hAnsi="Times New Roman" w:cs="Times New Roman" w:hint="eastAsia"/>
                <w:color w:val="000000" w:themeColor="text1"/>
                <w:kern w:val="0"/>
                <w:sz w:val="15"/>
                <w:szCs w:val="15"/>
              </w:rPr>
              <w:t>有效期届满需要继续从事燃放作业的，大型焰火燃放作业人员应在期满前</w:t>
            </w:r>
            <w:r w:rsidRPr="00FE55DF">
              <w:rPr>
                <w:rFonts w:ascii="Times New Roman" w:eastAsia="方正仿宋简体" w:hAnsi="Times New Roman" w:cs="Times New Roman" w:hint="eastAsia"/>
                <w:color w:val="000000" w:themeColor="text1"/>
                <w:kern w:val="0"/>
                <w:sz w:val="15"/>
                <w:szCs w:val="15"/>
              </w:rPr>
              <w:t>30</w:t>
            </w:r>
            <w:r w:rsidRPr="00FE55DF">
              <w:rPr>
                <w:rFonts w:ascii="Times New Roman" w:eastAsia="方正仿宋简体" w:hAnsi="Times New Roman" w:cs="Times New Roman" w:hint="eastAsia"/>
                <w:color w:val="000000" w:themeColor="text1"/>
                <w:kern w:val="0"/>
                <w:sz w:val="15"/>
                <w:szCs w:val="15"/>
              </w:rPr>
              <w:t>日内，向原签发公安机关提出换发《大型焰火燃放作业人员资格证明》的申请。</w:t>
            </w:r>
            <w:r w:rsidRPr="00FE55DF">
              <w:rPr>
                <w:rFonts w:ascii="Times New Roman" w:eastAsia="方正仿宋简体" w:hAnsi="Times New Roman" w:cs="Times New Roman" w:hint="eastAsia"/>
                <w:color w:val="000000" w:themeColor="text1"/>
                <w:kern w:val="0"/>
                <w:sz w:val="15"/>
                <w:szCs w:val="15"/>
              </w:rPr>
              <w:t xml:space="preserve">6.4.3 </w:t>
            </w:r>
            <w:r w:rsidRPr="00FE55DF">
              <w:rPr>
                <w:rFonts w:ascii="Times New Roman" w:eastAsia="方正仿宋简体" w:hAnsi="Times New Roman" w:cs="Times New Roman" w:hint="eastAsia"/>
                <w:color w:val="000000" w:themeColor="text1"/>
                <w:kern w:val="0"/>
                <w:sz w:val="15"/>
                <w:szCs w:val="15"/>
              </w:rPr>
              <w:t>变更工作单位的，大型焰火燃放作业人</w:t>
            </w:r>
            <w:r w:rsidRPr="00FE55DF">
              <w:rPr>
                <w:rFonts w:ascii="Times New Roman" w:eastAsia="方正仿宋简体" w:hAnsi="Times New Roman" w:cs="Times New Roman" w:hint="eastAsia"/>
                <w:color w:val="000000" w:themeColor="text1"/>
                <w:kern w:val="0"/>
                <w:sz w:val="15"/>
                <w:szCs w:val="15"/>
              </w:rPr>
              <w:lastRenderedPageBreak/>
              <w:t>员应向工作单位所在地省级公安机关提出换发《大型焰火燃放作业人员资格证明》的申请。</w:t>
            </w:r>
          </w:p>
        </w:tc>
        <w:tc>
          <w:tcPr>
            <w:tcW w:w="283" w:type="dxa"/>
            <w:vAlign w:val="center"/>
          </w:tcPr>
          <w:p w:rsidR="007A5AF2" w:rsidRPr="00FE55DF" w:rsidRDefault="007A5AF2"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425" w:type="dxa"/>
            <w:vAlign w:val="center"/>
          </w:tcPr>
          <w:p w:rsidR="007A5AF2" w:rsidRPr="00FE55DF" w:rsidRDefault="007A5AF2"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公民、法人</w:t>
            </w:r>
          </w:p>
        </w:tc>
        <w:tc>
          <w:tcPr>
            <w:tcW w:w="426" w:type="dxa"/>
            <w:vAlign w:val="center"/>
          </w:tcPr>
          <w:p w:rsidR="007A5AF2" w:rsidRPr="00FE55DF" w:rsidRDefault="00BE2300"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20</w:t>
            </w:r>
            <w:r w:rsidR="00C524E4" w:rsidRPr="00FE55DF">
              <w:rPr>
                <w:rFonts w:ascii="Times New Roman" w:eastAsia="方正仿宋简体" w:hAnsi="Times New Roman" w:cs="Times New Roman" w:hint="eastAsia"/>
                <w:color w:val="000000" w:themeColor="text1"/>
                <w:kern w:val="0"/>
                <w:sz w:val="15"/>
                <w:szCs w:val="15"/>
              </w:rPr>
              <w:t>日</w:t>
            </w:r>
          </w:p>
        </w:tc>
        <w:tc>
          <w:tcPr>
            <w:tcW w:w="1559" w:type="dxa"/>
            <w:vAlign w:val="center"/>
          </w:tcPr>
          <w:p w:rsidR="007A5AF2" w:rsidRPr="00FE55DF" w:rsidRDefault="007A5AF2"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不收费</w:t>
            </w:r>
          </w:p>
        </w:tc>
        <w:tc>
          <w:tcPr>
            <w:tcW w:w="1701" w:type="dxa"/>
            <w:vAlign w:val="center"/>
          </w:tcPr>
          <w:p w:rsidR="007A5AF2" w:rsidRPr="00FE55DF" w:rsidRDefault="007A5AF2" w:rsidP="002C4A96">
            <w:pPr>
              <w:spacing w:beforeLines="0" w:line="0" w:lineRule="atLeast"/>
              <w:jc w:val="left"/>
              <w:rPr>
                <w:rFonts w:ascii="Times New Roman" w:eastAsia="方正仿宋简体" w:hAnsi="Times New Roman" w:cs="Times New Roman"/>
                <w:color w:val="000000" w:themeColor="text1"/>
                <w:kern w:val="0"/>
                <w:sz w:val="15"/>
                <w:szCs w:val="15"/>
              </w:rPr>
            </w:pPr>
          </w:p>
        </w:tc>
      </w:tr>
      <w:tr w:rsidR="007A5AF2" w:rsidRPr="00FE55DF" w:rsidTr="005F3AFD">
        <w:trPr>
          <w:trHeight w:val="3538"/>
        </w:trPr>
        <w:tc>
          <w:tcPr>
            <w:tcW w:w="284" w:type="dxa"/>
            <w:vAlign w:val="center"/>
          </w:tcPr>
          <w:p w:rsidR="007A5AF2" w:rsidRPr="00FE55DF" w:rsidRDefault="00A10C28"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lastRenderedPageBreak/>
              <w:t>1</w:t>
            </w:r>
            <w:r w:rsidR="00D359CC" w:rsidRPr="00FE55DF">
              <w:rPr>
                <w:rFonts w:ascii="Times New Roman" w:eastAsia="方正仿宋简体" w:hAnsi="Times New Roman" w:cs="Times New Roman" w:hint="eastAsia"/>
                <w:color w:val="000000" w:themeColor="text1"/>
                <w:kern w:val="0"/>
                <w:sz w:val="15"/>
                <w:szCs w:val="15"/>
              </w:rPr>
              <w:t>1</w:t>
            </w:r>
          </w:p>
        </w:tc>
        <w:tc>
          <w:tcPr>
            <w:tcW w:w="709" w:type="dxa"/>
            <w:vAlign w:val="center"/>
          </w:tcPr>
          <w:p w:rsidR="007A5AF2" w:rsidRPr="00FE55DF" w:rsidRDefault="007A5AF2"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大型焰火燃放作业单位资质证明核发</w:t>
            </w:r>
          </w:p>
        </w:tc>
        <w:tc>
          <w:tcPr>
            <w:tcW w:w="425" w:type="dxa"/>
            <w:vAlign w:val="center"/>
          </w:tcPr>
          <w:p w:rsidR="007A5AF2" w:rsidRPr="00FE55DF" w:rsidRDefault="007A5AF2"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行政确认</w:t>
            </w:r>
          </w:p>
        </w:tc>
        <w:tc>
          <w:tcPr>
            <w:tcW w:w="426" w:type="dxa"/>
            <w:vAlign w:val="center"/>
          </w:tcPr>
          <w:p w:rsidR="007A5AF2" w:rsidRPr="00FE55DF" w:rsidRDefault="007A5AF2"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吉林省公安厅</w:t>
            </w:r>
          </w:p>
        </w:tc>
        <w:tc>
          <w:tcPr>
            <w:tcW w:w="425" w:type="dxa"/>
            <w:vAlign w:val="center"/>
          </w:tcPr>
          <w:p w:rsidR="007A5AF2" w:rsidRPr="00FE55DF" w:rsidRDefault="00A10C28"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治安管理总队</w:t>
            </w:r>
          </w:p>
        </w:tc>
        <w:tc>
          <w:tcPr>
            <w:tcW w:w="2835" w:type="dxa"/>
            <w:vAlign w:val="center"/>
          </w:tcPr>
          <w:p w:rsidR="007A5AF2" w:rsidRPr="00FE55DF" w:rsidRDefault="007A5AF2"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3260" w:type="dxa"/>
            <w:vAlign w:val="center"/>
          </w:tcPr>
          <w:p w:rsidR="007A5AF2" w:rsidRPr="00FE55DF" w:rsidRDefault="007A5AF2" w:rsidP="00C916BB">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color w:val="000000" w:themeColor="text1"/>
                <w:kern w:val="0"/>
                <w:sz w:val="15"/>
                <w:szCs w:val="15"/>
              </w:rPr>
              <w:t>【</w:t>
            </w:r>
            <w:r w:rsidR="00A10C28" w:rsidRPr="00FE55DF">
              <w:rPr>
                <w:rFonts w:ascii="Times New Roman" w:eastAsia="方正仿宋简体" w:hAnsi="Times New Roman" w:cs="Times New Roman" w:hint="eastAsia"/>
                <w:color w:val="000000" w:themeColor="text1"/>
                <w:kern w:val="0"/>
                <w:sz w:val="15"/>
                <w:szCs w:val="15"/>
              </w:rPr>
              <w:t>行政</w:t>
            </w:r>
            <w:r w:rsidRPr="00FE55DF">
              <w:rPr>
                <w:rFonts w:ascii="Times New Roman" w:eastAsia="方正仿宋简体" w:hAnsi="Times New Roman" w:cs="Times New Roman" w:hint="eastAsia"/>
                <w:color w:val="000000" w:themeColor="text1"/>
                <w:kern w:val="0"/>
                <w:sz w:val="15"/>
                <w:szCs w:val="15"/>
              </w:rPr>
              <w:t>法规</w:t>
            </w:r>
            <w:r w:rsidRPr="00FE55DF">
              <w:rPr>
                <w:rFonts w:ascii="Times New Roman" w:eastAsia="方正仿宋简体" w:hAnsi="Times New Roman" w:cs="Times New Roman"/>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《烟花爆竹安全管理条例》（国务院令第</w:t>
            </w:r>
            <w:r w:rsidRPr="00FE55DF">
              <w:rPr>
                <w:rFonts w:ascii="Times New Roman" w:eastAsia="方正仿宋简体" w:hAnsi="Times New Roman" w:cs="Times New Roman" w:hint="eastAsia"/>
                <w:color w:val="000000" w:themeColor="text1"/>
                <w:kern w:val="0"/>
                <w:sz w:val="15"/>
                <w:szCs w:val="15"/>
              </w:rPr>
              <w:t>455</w:t>
            </w:r>
            <w:r w:rsidRPr="00FE55DF">
              <w:rPr>
                <w:rFonts w:ascii="Times New Roman" w:eastAsia="方正仿宋简体" w:hAnsi="Times New Roman" w:cs="Times New Roman" w:hint="eastAsia"/>
                <w:color w:val="000000" w:themeColor="text1"/>
                <w:kern w:val="0"/>
                <w:sz w:val="15"/>
                <w:szCs w:val="15"/>
              </w:rPr>
              <w:t>号</w:t>
            </w:r>
            <w:r w:rsidR="00A65E66" w:rsidRPr="00FE55DF">
              <w:rPr>
                <w:rFonts w:ascii="Times New Roman" w:eastAsia="方正仿宋简体" w:hAnsi="Times New Roman" w:cs="Times New Roman" w:hint="eastAsia"/>
                <w:color w:val="000000" w:themeColor="text1"/>
                <w:kern w:val="0"/>
                <w:sz w:val="15"/>
                <w:szCs w:val="15"/>
              </w:rPr>
              <w:t>，</w:t>
            </w:r>
            <w:r w:rsidR="00A65E66" w:rsidRPr="00FE55DF">
              <w:rPr>
                <w:rFonts w:ascii="Times New Roman" w:eastAsia="方正仿宋简体" w:hAnsi="Times New Roman" w:cs="Times New Roman"/>
                <w:color w:val="000000" w:themeColor="text1"/>
                <w:kern w:val="0"/>
                <w:sz w:val="15"/>
                <w:szCs w:val="15"/>
              </w:rPr>
              <w:t>2016</w:t>
            </w:r>
            <w:r w:rsidR="00A65E66" w:rsidRPr="00FE55DF">
              <w:rPr>
                <w:rFonts w:ascii="Times New Roman" w:eastAsia="方正仿宋简体" w:hAnsi="Times New Roman" w:cs="Times New Roman" w:hint="eastAsia"/>
                <w:color w:val="000000" w:themeColor="text1"/>
                <w:kern w:val="0"/>
                <w:sz w:val="15"/>
                <w:szCs w:val="15"/>
              </w:rPr>
              <w:t>年</w:t>
            </w:r>
            <w:r w:rsidR="00A65E66" w:rsidRPr="00FE55DF">
              <w:rPr>
                <w:rFonts w:ascii="Times New Roman" w:eastAsia="方正仿宋简体" w:hAnsi="Times New Roman" w:cs="Times New Roman"/>
                <w:color w:val="000000" w:themeColor="text1"/>
                <w:kern w:val="0"/>
                <w:sz w:val="15"/>
                <w:szCs w:val="15"/>
              </w:rPr>
              <w:t>2</w:t>
            </w:r>
            <w:r w:rsidR="00A65E66" w:rsidRPr="00FE55DF">
              <w:rPr>
                <w:rFonts w:ascii="Times New Roman" w:eastAsia="方正仿宋简体" w:hAnsi="Times New Roman" w:cs="Times New Roman" w:hint="eastAsia"/>
                <w:color w:val="000000" w:themeColor="text1"/>
                <w:kern w:val="0"/>
                <w:sz w:val="15"/>
                <w:szCs w:val="15"/>
              </w:rPr>
              <w:t>月</w:t>
            </w:r>
            <w:r w:rsidR="00A65E66" w:rsidRPr="00FE55DF">
              <w:rPr>
                <w:rFonts w:ascii="Times New Roman" w:eastAsia="方正仿宋简体" w:hAnsi="Times New Roman" w:cs="Times New Roman"/>
                <w:color w:val="000000" w:themeColor="text1"/>
                <w:kern w:val="0"/>
                <w:sz w:val="15"/>
                <w:szCs w:val="15"/>
              </w:rPr>
              <w:t>6</w:t>
            </w:r>
            <w:r w:rsidR="00A65E66" w:rsidRPr="00FE55DF">
              <w:rPr>
                <w:rFonts w:ascii="Times New Roman" w:eastAsia="方正仿宋简体" w:hAnsi="Times New Roman" w:cs="Times New Roman" w:hint="eastAsia"/>
                <w:color w:val="000000" w:themeColor="text1"/>
                <w:kern w:val="0"/>
                <w:sz w:val="15"/>
                <w:szCs w:val="15"/>
              </w:rPr>
              <w:t>日</w:t>
            </w:r>
            <w:r w:rsidR="00C916BB">
              <w:rPr>
                <w:rFonts w:ascii="Times New Roman" w:eastAsia="方正仿宋简体" w:hAnsi="Times New Roman" w:cs="Times New Roman" w:hint="eastAsia"/>
                <w:color w:val="000000" w:themeColor="text1"/>
                <w:kern w:val="0"/>
                <w:sz w:val="15"/>
                <w:szCs w:val="15"/>
              </w:rPr>
              <w:t>修订</w:t>
            </w:r>
            <w:r w:rsidRPr="00FE55DF">
              <w:rPr>
                <w:rFonts w:ascii="Times New Roman" w:eastAsia="方正仿宋简体" w:hAnsi="Times New Roman" w:cs="Times New Roman" w:hint="eastAsia"/>
                <w:color w:val="000000" w:themeColor="text1"/>
                <w:kern w:val="0"/>
                <w:sz w:val="15"/>
                <w:szCs w:val="15"/>
              </w:rPr>
              <w:t>）第三条</w:t>
            </w:r>
            <w:r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国家对烟花爆竹的生产、经营、运输和举办焰火晚会以及其他大型焰火燃放活动，实行许可证制度。未经许可，任何单位或者个人不得生产、经营、运输烟花爆竹，不得举办焰火晚会以及其他大型焰火燃放活动。</w:t>
            </w:r>
          </w:p>
        </w:tc>
        <w:tc>
          <w:tcPr>
            <w:tcW w:w="1134" w:type="dxa"/>
            <w:vAlign w:val="center"/>
          </w:tcPr>
          <w:p w:rsidR="007A5AF2" w:rsidRPr="00FE55DF" w:rsidRDefault="007A5AF2"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2268" w:type="dxa"/>
            <w:vAlign w:val="center"/>
          </w:tcPr>
          <w:p w:rsidR="007A5AF2" w:rsidRPr="00FE55DF" w:rsidRDefault="007A5AF2" w:rsidP="002C4A96">
            <w:pPr>
              <w:snapToGrid w:val="0"/>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《大型焰火燃放作业单位资质条件及管理》（</w:t>
            </w:r>
            <w:r w:rsidRPr="00FE55DF">
              <w:rPr>
                <w:rFonts w:ascii="Times New Roman" w:eastAsia="方正仿宋简体" w:hAnsi="Times New Roman" w:cs="Times New Roman" w:hint="eastAsia"/>
                <w:color w:val="000000" w:themeColor="text1"/>
                <w:kern w:val="0"/>
                <w:sz w:val="15"/>
                <w:szCs w:val="15"/>
              </w:rPr>
              <w:t>GA 899</w:t>
            </w:r>
            <w:r w:rsidRPr="00FE55DF">
              <w:rPr>
                <w:rFonts w:ascii="Times New Roman" w:eastAsia="方正仿宋简体" w:hAnsi="Times New Roman" w:cs="Times New Roman" w:hint="eastAsia"/>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2010</w:t>
            </w:r>
            <w:r w:rsidRPr="00FE55DF">
              <w:rPr>
                <w:rFonts w:ascii="Times New Roman" w:eastAsia="方正仿宋简体" w:hAnsi="Times New Roman" w:cs="Times New Roman" w:hint="eastAsia"/>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 xml:space="preserve">6.1 </w:t>
            </w:r>
            <w:r w:rsidRPr="00FE55DF">
              <w:rPr>
                <w:rFonts w:ascii="Times New Roman" w:eastAsia="方正仿宋简体" w:hAnsi="Times New Roman" w:cs="Times New Roman" w:hint="eastAsia"/>
                <w:color w:val="000000" w:themeColor="text1"/>
                <w:kern w:val="0"/>
                <w:sz w:val="15"/>
                <w:szCs w:val="15"/>
              </w:rPr>
              <w:t>申请大型焰火燃放作业单位资质证明的单位，应向所在地省级公安机关提出申请，并提交《大型焰火燃放作业单位资质证明》申请表。</w:t>
            </w:r>
            <w:r w:rsidRPr="00FE55DF">
              <w:rPr>
                <w:rFonts w:ascii="Times New Roman" w:eastAsia="方正仿宋简体" w:hAnsi="Times New Roman" w:cs="Times New Roman" w:hint="eastAsia"/>
                <w:color w:val="000000" w:themeColor="text1"/>
                <w:kern w:val="0"/>
                <w:sz w:val="15"/>
                <w:szCs w:val="15"/>
              </w:rPr>
              <w:t xml:space="preserve">6.3.2 </w:t>
            </w:r>
            <w:r w:rsidRPr="00FE55DF">
              <w:rPr>
                <w:rFonts w:ascii="Times New Roman" w:eastAsia="方正仿宋简体" w:hAnsi="Times New Roman" w:cs="Times New Roman" w:hint="eastAsia"/>
                <w:color w:val="000000" w:themeColor="text1"/>
                <w:kern w:val="0"/>
                <w:sz w:val="15"/>
                <w:szCs w:val="15"/>
              </w:rPr>
              <w:t>有效期届满需要继续从事燃放作业的，大型焰火燃放作业单位应在期满前</w:t>
            </w:r>
            <w:r w:rsidRPr="00FE55DF">
              <w:rPr>
                <w:rFonts w:ascii="Times New Roman" w:eastAsia="方正仿宋简体" w:hAnsi="Times New Roman" w:cs="Times New Roman" w:hint="eastAsia"/>
                <w:color w:val="000000" w:themeColor="text1"/>
                <w:kern w:val="0"/>
                <w:sz w:val="15"/>
                <w:szCs w:val="15"/>
              </w:rPr>
              <w:t>30</w:t>
            </w:r>
            <w:r w:rsidRPr="00FE55DF">
              <w:rPr>
                <w:rFonts w:ascii="Times New Roman" w:eastAsia="方正仿宋简体" w:hAnsi="Times New Roman" w:cs="Times New Roman" w:hint="eastAsia"/>
                <w:color w:val="000000" w:themeColor="text1"/>
                <w:kern w:val="0"/>
                <w:sz w:val="15"/>
                <w:szCs w:val="15"/>
              </w:rPr>
              <w:t>日内，向原签发公安机关提出换发《大型焰火燃放作业单位资质证明》的申请。</w:t>
            </w:r>
            <w:r w:rsidRPr="00FE55DF">
              <w:rPr>
                <w:rFonts w:ascii="Times New Roman" w:eastAsia="方正仿宋简体" w:hAnsi="Times New Roman" w:cs="Times New Roman" w:hint="eastAsia"/>
                <w:color w:val="000000" w:themeColor="text1"/>
                <w:kern w:val="0"/>
                <w:sz w:val="15"/>
                <w:szCs w:val="15"/>
              </w:rPr>
              <w:t xml:space="preserve">6.3.3 </w:t>
            </w:r>
            <w:r w:rsidRPr="00FE55DF">
              <w:rPr>
                <w:rFonts w:ascii="Times New Roman" w:eastAsia="方正仿宋简体" w:hAnsi="Times New Roman" w:cs="Times New Roman" w:hint="eastAsia"/>
                <w:color w:val="000000" w:themeColor="text1"/>
                <w:kern w:val="0"/>
                <w:sz w:val="15"/>
                <w:szCs w:val="15"/>
              </w:rPr>
              <w:t>法定代表人、技术负责人、单位名称、单位地址发生变化的，大型焰火燃放作业单位应在发生变化之日起</w:t>
            </w:r>
            <w:r w:rsidRPr="00FE55DF">
              <w:rPr>
                <w:rFonts w:ascii="Times New Roman" w:eastAsia="方正仿宋简体" w:hAnsi="Times New Roman" w:cs="Times New Roman" w:hint="eastAsia"/>
                <w:color w:val="000000" w:themeColor="text1"/>
                <w:kern w:val="0"/>
                <w:sz w:val="15"/>
                <w:szCs w:val="15"/>
              </w:rPr>
              <w:t>30</w:t>
            </w:r>
            <w:r w:rsidRPr="00FE55DF">
              <w:rPr>
                <w:rFonts w:ascii="Times New Roman" w:eastAsia="方正仿宋简体" w:hAnsi="Times New Roman" w:cs="Times New Roman" w:hint="eastAsia"/>
                <w:color w:val="000000" w:themeColor="text1"/>
                <w:kern w:val="0"/>
                <w:sz w:val="15"/>
                <w:szCs w:val="15"/>
              </w:rPr>
              <w:t>日内，向原签发公安机关提出换发《大型焰火燃放作业单位资质证明》的申请。</w:t>
            </w:r>
            <w:r w:rsidRPr="00FE55DF">
              <w:rPr>
                <w:rFonts w:ascii="Times New Roman" w:eastAsia="方正仿宋简体" w:hAnsi="Times New Roman" w:cs="Times New Roman" w:hint="eastAsia"/>
                <w:color w:val="000000" w:themeColor="text1"/>
                <w:kern w:val="0"/>
                <w:sz w:val="15"/>
                <w:szCs w:val="15"/>
              </w:rPr>
              <w:t xml:space="preserve">6.3.4 </w:t>
            </w:r>
            <w:r w:rsidRPr="00FE55DF">
              <w:rPr>
                <w:rFonts w:ascii="Times New Roman" w:eastAsia="方正仿宋简体" w:hAnsi="Times New Roman" w:cs="Times New Roman" w:hint="eastAsia"/>
                <w:color w:val="000000" w:themeColor="text1"/>
                <w:kern w:val="0"/>
                <w:sz w:val="15"/>
                <w:szCs w:val="15"/>
              </w:rPr>
              <w:t>受理申请的公安机关按照规定进行审查。对符合条件的，换发《大型焰火燃放作业单位资质证明》；对不符合条件的，书面向申请人说明理由。</w:t>
            </w:r>
          </w:p>
        </w:tc>
        <w:tc>
          <w:tcPr>
            <w:tcW w:w="283" w:type="dxa"/>
            <w:vAlign w:val="center"/>
          </w:tcPr>
          <w:p w:rsidR="007A5AF2" w:rsidRPr="00FE55DF" w:rsidRDefault="007A5AF2"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425" w:type="dxa"/>
            <w:vAlign w:val="center"/>
          </w:tcPr>
          <w:p w:rsidR="007A5AF2" w:rsidRPr="00FE55DF" w:rsidRDefault="007A5AF2"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法人</w:t>
            </w:r>
          </w:p>
        </w:tc>
        <w:tc>
          <w:tcPr>
            <w:tcW w:w="426" w:type="dxa"/>
            <w:vAlign w:val="center"/>
          </w:tcPr>
          <w:p w:rsidR="007A5AF2" w:rsidRPr="00FE55DF" w:rsidRDefault="00BE2300"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2</w:t>
            </w:r>
            <w:r w:rsidR="007A5AF2" w:rsidRPr="00FE55DF">
              <w:rPr>
                <w:rFonts w:ascii="Times New Roman" w:eastAsia="方正仿宋简体" w:hAnsi="Times New Roman" w:cs="Times New Roman" w:hint="eastAsia"/>
                <w:color w:val="000000" w:themeColor="text1"/>
                <w:kern w:val="0"/>
                <w:sz w:val="15"/>
                <w:szCs w:val="15"/>
              </w:rPr>
              <w:t>0</w:t>
            </w:r>
            <w:r w:rsidR="00A10C28" w:rsidRPr="00FE55DF">
              <w:rPr>
                <w:rFonts w:ascii="Times New Roman" w:eastAsia="方正仿宋简体" w:hAnsi="Times New Roman" w:cs="Times New Roman" w:hint="eastAsia"/>
                <w:color w:val="000000" w:themeColor="text1"/>
                <w:kern w:val="0"/>
                <w:sz w:val="15"/>
                <w:szCs w:val="15"/>
              </w:rPr>
              <w:t>日</w:t>
            </w:r>
          </w:p>
        </w:tc>
        <w:tc>
          <w:tcPr>
            <w:tcW w:w="1559" w:type="dxa"/>
            <w:vAlign w:val="center"/>
          </w:tcPr>
          <w:p w:rsidR="007A5AF2" w:rsidRPr="00FE55DF" w:rsidRDefault="007A5AF2"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不收费</w:t>
            </w:r>
          </w:p>
        </w:tc>
        <w:tc>
          <w:tcPr>
            <w:tcW w:w="1701" w:type="dxa"/>
            <w:vAlign w:val="center"/>
          </w:tcPr>
          <w:p w:rsidR="007A5AF2" w:rsidRPr="00FE55DF" w:rsidRDefault="007A5AF2" w:rsidP="002C4A96">
            <w:pPr>
              <w:spacing w:beforeLines="0" w:line="0" w:lineRule="atLeast"/>
              <w:jc w:val="left"/>
              <w:rPr>
                <w:rFonts w:ascii="Times New Roman" w:eastAsia="方正仿宋简体" w:hAnsi="Times New Roman" w:cs="Times New Roman"/>
                <w:color w:val="000000" w:themeColor="text1"/>
                <w:kern w:val="0"/>
                <w:sz w:val="15"/>
                <w:szCs w:val="15"/>
              </w:rPr>
            </w:pPr>
          </w:p>
        </w:tc>
      </w:tr>
      <w:tr w:rsidR="000C1C60" w:rsidRPr="00FE55DF" w:rsidTr="005F3AFD">
        <w:trPr>
          <w:trHeight w:val="1572"/>
        </w:trPr>
        <w:tc>
          <w:tcPr>
            <w:tcW w:w="284" w:type="dxa"/>
            <w:vAlign w:val="center"/>
          </w:tcPr>
          <w:p w:rsidR="000C1C60" w:rsidRPr="00FE55DF" w:rsidRDefault="00D359CC"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12</w:t>
            </w:r>
          </w:p>
        </w:tc>
        <w:tc>
          <w:tcPr>
            <w:tcW w:w="709" w:type="dxa"/>
            <w:vAlign w:val="center"/>
          </w:tcPr>
          <w:p w:rsidR="000C1C60" w:rsidRPr="00FE55DF" w:rsidRDefault="000C1C60"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人民警察院校、人民警察培训机构培训保安员枪支使用的备案</w:t>
            </w:r>
          </w:p>
        </w:tc>
        <w:tc>
          <w:tcPr>
            <w:tcW w:w="425" w:type="dxa"/>
            <w:vAlign w:val="center"/>
          </w:tcPr>
          <w:p w:rsidR="000C1C60" w:rsidRPr="00FE55DF" w:rsidRDefault="000C1C60"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其他行政权力</w:t>
            </w:r>
          </w:p>
        </w:tc>
        <w:tc>
          <w:tcPr>
            <w:tcW w:w="426" w:type="dxa"/>
            <w:vAlign w:val="center"/>
          </w:tcPr>
          <w:p w:rsidR="000C1C60" w:rsidRPr="00FE55DF" w:rsidRDefault="000C1C60"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吉林省公安厅</w:t>
            </w:r>
          </w:p>
        </w:tc>
        <w:tc>
          <w:tcPr>
            <w:tcW w:w="425" w:type="dxa"/>
            <w:vAlign w:val="center"/>
          </w:tcPr>
          <w:p w:rsidR="000C1C60" w:rsidRPr="00FE55DF" w:rsidRDefault="000C1C60"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治安管理总队</w:t>
            </w:r>
          </w:p>
        </w:tc>
        <w:tc>
          <w:tcPr>
            <w:tcW w:w="2835" w:type="dxa"/>
            <w:vAlign w:val="center"/>
          </w:tcPr>
          <w:p w:rsidR="000C1C60" w:rsidRPr="00FE55DF" w:rsidRDefault="000C1C60"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3260" w:type="dxa"/>
            <w:vAlign w:val="center"/>
          </w:tcPr>
          <w:p w:rsidR="000C1C60" w:rsidRPr="00FE55DF" w:rsidRDefault="000C1C60"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行政法规</w:t>
            </w:r>
            <w:r w:rsidRPr="00FE55DF">
              <w:rPr>
                <w:rFonts w:ascii="Times New Roman" w:eastAsia="方正仿宋简体" w:hAnsi="Times New Roman" w:cs="Times New Roman"/>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《保安服务管理条例》（国务院令第</w:t>
            </w:r>
            <w:r w:rsidRPr="00FE55DF">
              <w:rPr>
                <w:rFonts w:ascii="Times New Roman" w:eastAsia="方正仿宋简体" w:hAnsi="Times New Roman" w:cs="Times New Roman" w:hint="eastAsia"/>
                <w:color w:val="000000" w:themeColor="text1"/>
                <w:kern w:val="0"/>
                <w:sz w:val="15"/>
                <w:szCs w:val="15"/>
              </w:rPr>
              <w:t>564</w:t>
            </w:r>
            <w:r w:rsidRPr="00FE55DF">
              <w:rPr>
                <w:rFonts w:ascii="Times New Roman" w:eastAsia="方正仿宋简体" w:hAnsi="Times New Roman" w:cs="Times New Roman" w:hint="eastAsia"/>
                <w:color w:val="000000" w:themeColor="text1"/>
                <w:kern w:val="0"/>
                <w:sz w:val="15"/>
                <w:szCs w:val="15"/>
              </w:rPr>
              <w:t>号，</w:t>
            </w:r>
            <w:r w:rsidRPr="00FE55DF">
              <w:rPr>
                <w:rFonts w:ascii="Times New Roman" w:eastAsia="方正仿宋简体" w:hAnsi="Times New Roman" w:cs="Times New Roman" w:hint="eastAsia"/>
                <w:color w:val="000000" w:themeColor="text1"/>
                <w:kern w:val="0"/>
                <w:sz w:val="15"/>
                <w:szCs w:val="15"/>
              </w:rPr>
              <w:t>2010</w:t>
            </w:r>
            <w:r w:rsidRPr="00FE55DF">
              <w:rPr>
                <w:rFonts w:ascii="Times New Roman" w:eastAsia="方正仿宋简体" w:hAnsi="Times New Roman" w:cs="Times New Roman" w:hint="eastAsia"/>
                <w:color w:val="000000" w:themeColor="text1"/>
                <w:kern w:val="0"/>
                <w:sz w:val="15"/>
                <w:szCs w:val="15"/>
              </w:rPr>
              <w:t>年</w:t>
            </w:r>
            <w:r w:rsidRPr="00FE55DF">
              <w:rPr>
                <w:rFonts w:ascii="Times New Roman" w:eastAsia="方正仿宋简体" w:hAnsi="Times New Roman" w:cs="Times New Roman" w:hint="eastAsia"/>
                <w:color w:val="000000" w:themeColor="text1"/>
                <w:kern w:val="0"/>
                <w:sz w:val="15"/>
                <w:szCs w:val="15"/>
              </w:rPr>
              <w:t>1</w:t>
            </w:r>
            <w:r w:rsidRPr="00FE55DF">
              <w:rPr>
                <w:rFonts w:ascii="Times New Roman" w:eastAsia="方正仿宋简体" w:hAnsi="Times New Roman" w:cs="Times New Roman" w:hint="eastAsia"/>
                <w:color w:val="000000" w:themeColor="text1"/>
                <w:kern w:val="0"/>
                <w:sz w:val="15"/>
                <w:szCs w:val="15"/>
              </w:rPr>
              <w:t>月</w:t>
            </w:r>
            <w:r w:rsidRPr="00FE55DF">
              <w:rPr>
                <w:rFonts w:ascii="Times New Roman" w:eastAsia="方正仿宋简体" w:hAnsi="Times New Roman" w:cs="Times New Roman" w:hint="eastAsia"/>
                <w:color w:val="000000" w:themeColor="text1"/>
                <w:kern w:val="0"/>
                <w:sz w:val="15"/>
                <w:szCs w:val="15"/>
              </w:rPr>
              <w:t>1</w:t>
            </w:r>
            <w:r w:rsidRPr="00FE55DF">
              <w:rPr>
                <w:rFonts w:ascii="Times New Roman" w:eastAsia="方正仿宋简体" w:hAnsi="Times New Roman" w:cs="Times New Roman" w:hint="eastAsia"/>
                <w:color w:val="000000" w:themeColor="text1"/>
                <w:kern w:val="0"/>
                <w:sz w:val="15"/>
                <w:szCs w:val="15"/>
              </w:rPr>
              <w:t>日颁布）第三十四条</w:t>
            </w:r>
            <w:r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从事武装守护押运服务的保安员的枪支使用培训，应当由人民警察院校、人民警察培训机构负责。承担培训工作的人民警察院校、人民警察培训机构应当向所在地的省、自治区、直辖市人民政府公安机关备案。</w:t>
            </w:r>
          </w:p>
        </w:tc>
        <w:tc>
          <w:tcPr>
            <w:tcW w:w="1134" w:type="dxa"/>
            <w:vAlign w:val="center"/>
          </w:tcPr>
          <w:p w:rsidR="000C1C60" w:rsidRPr="00FE55DF" w:rsidRDefault="000C1C60"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2268" w:type="dxa"/>
            <w:vAlign w:val="center"/>
          </w:tcPr>
          <w:p w:rsidR="000C1C60" w:rsidRPr="00FE55DF" w:rsidRDefault="000C1C60" w:rsidP="002C4A96">
            <w:pPr>
              <w:snapToGrid w:val="0"/>
              <w:spacing w:beforeLines="0" w:line="0" w:lineRule="atLeast"/>
              <w:jc w:val="left"/>
              <w:rPr>
                <w:rFonts w:ascii="Times New Roman" w:eastAsia="方正仿宋简体" w:hAnsi="Times New Roman" w:cs="Times New Roman"/>
                <w:color w:val="000000" w:themeColor="text1"/>
                <w:kern w:val="0"/>
                <w:sz w:val="15"/>
                <w:szCs w:val="15"/>
              </w:rPr>
            </w:pPr>
          </w:p>
        </w:tc>
        <w:tc>
          <w:tcPr>
            <w:tcW w:w="283" w:type="dxa"/>
            <w:vAlign w:val="center"/>
          </w:tcPr>
          <w:p w:rsidR="000C1C60" w:rsidRPr="00FE55DF" w:rsidRDefault="000C1C60"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425" w:type="dxa"/>
            <w:vAlign w:val="center"/>
          </w:tcPr>
          <w:p w:rsidR="000C1C60" w:rsidRPr="00FE55DF" w:rsidRDefault="000C1C60"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法人</w:t>
            </w:r>
          </w:p>
        </w:tc>
        <w:tc>
          <w:tcPr>
            <w:tcW w:w="426" w:type="dxa"/>
            <w:vAlign w:val="center"/>
          </w:tcPr>
          <w:p w:rsidR="000C1C60" w:rsidRPr="00FE55DF" w:rsidRDefault="00442AA3"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1</w:t>
            </w:r>
            <w:r w:rsidR="00A65E66" w:rsidRPr="00FE55DF">
              <w:rPr>
                <w:rFonts w:ascii="Times New Roman" w:eastAsia="方正仿宋简体" w:hAnsi="Times New Roman" w:cs="Times New Roman" w:hint="eastAsia"/>
                <w:color w:val="000000" w:themeColor="text1"/>
                <w:kern w:val="0"/>
                <w:sz w:val="15"/>
                <w:szCs w:val="15"/>
              </w:rPr>
              <w:t>日</w:t>
            </w:r>
          </w:p>
        </w:tc>
        <w:tc>
          <w:tcPr>
            <w:tcW w:w="1559" w:type="dxa"/>
            <w:vAlign w:val="center"/>
          </w:tcPr>
          <w:p w:rsidR="000C1C60" w:rsidRPr="00FE55DF" w:rsidRDefault="000C1C60"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不收费</w:t>
            </w:r>
          </w:p>
        </w:tc>
        <w:tc>
          <w:tcPr>
            <w:tcW w:w="1701" w:type="dxa"/>
            <w:vAlign w:val="center"/>
          </w:tcPr>
          <w:p w:rsidR="000C1C60" w:rsidRPr="00FE55DF" w:rsidRDefault="000C1C60" w:rsidP="002C4A96">
            <w:pPr>
              <w:spacing w:beforeLines="0" w:line="0" w:lineRule="atLeast"/>
              <w:jc w:val="left"/>
              <w:rPr>
                <w:rFonts w:ascii="Times New Roman" w:eastAsia="方正仿宋简体" w:hAnsi="Times New Roman" w:cs="Times New Roman"/>
                <w:color w:val="000000" w:themeColor="text1"/>
                <w:kern w:val="0"/>
                <w:sz w:val="15"/>
                <w:szCs w:val="15"/>
              </w:rPr>
            </w:pPr>
          </w:p>
        </w:tc>
      </w:tr>
      <w:tr w:rsidR="00F64FD7" w:rsidRPr="00FE55DF" w:rsidTr="005F3AFD">
        <w:trPr>
          <w:trHeight w:val="1419"/>
        </w:trPr>
        <w:tc>
          <w:tcPr>
            <w:tcW w:w="284" w:type="dxa"/>
            <w:vAlign w:val="center"/>
          </w:tcPr>
          <w:p w:rsidR="00F64FD7" w:rsidRPr="00FE55DF" w:rsidRDefault="00D359CC"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13</w:t>
            </w:r>
          </w:p>
        </w:tc>
        <w:tc>
          <w:tcPr>
            <w:tcW w:w="709" w:type="dxa"/>
            <w:vAlign w:val="center"/>
          </w:tcPr>
          <w:p w:rsidR="00F64FD7" w:rsidRPr="00FE55DF" w:rsidRDefault="0097401F"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对保安从业单位、保安培训单位、保安员及其服务活动的行政检查</w:t>
            </w:r>
          </w:p>
        </w:tc>
        <w:tc>
          <w:tcPr>
            <w:tcW w:w="425"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行政检查</w:t>
            </w:r>
          </w:p>
        </w:tc>
        <w:tc>
          <w:tcPr>
            <w:tcW w:w="426"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吉林省公安厅</w:t>
            </w:r>
          </w:p>
        </w:tc>
        <w:tc>
          <w:tcPr>
            <w:tcW w:w="425"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治安管理总队</w:t>
            </w:r>
          </w:p>
        </w:tc>
        <w:tc>
          <w:tcPr>
            <w:tcW w:w="2835"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3260" w:type="dxa"/>
            <w:vAlign w:val="center"/>
          </w:tcPr>
          <w:p w:rsidR="00F64FD7" w:rsidRPr="00FE55DF" w:rsidRDefault="0097401F"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行政法规</w:t>
            </w:r>
            <w:r w:rsidRPr="00FE55DF">
              <w:rPr>
                <w:rFonts w:ascii="Times New Roman" w:eastAsia="方正仿宋简体" w:hAnsi="Times New Roman" w:cs="Times New Roman"/>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《保安服务管理条例》（国务院令第</w:t>
            </w:r>
            <w:r w:rsidRPr="00FE55DF">
              <w:rPr>
                <w:rFonts w:ascii="Times New Roman" w:eastAsia="方正仿宋简体" w:hAnsi="Times New Roman" w:cs="Times New Roman" w:hint="eastAsia"/>
                <w:color w:val="000000" w:themeColor="text1"/>
                <w:kern w:val="0"/>
                <w:sz w:val="15"/>
                <w:szCs w:val="15"/>
              </w:rPr>
              <w:t>564</w:t>
            </w:r>
            <w:r w:rsidRPr="00FE55DF">
              <w:rPr>
                <w:rFonts w:ascii="Times New Roman" w:eastAsia="方正仿宋简体" w:hAnsi="Times New Roman" w:cs="Times New Roman" w:hint="eastAsia"/>
                <w:color w:val="000000" w:themeColor="text1"/>
                <w:kern w:val="0"/>
                <w:sz w:val="15"/>
                <w:szCs w:val="15"/>
              </w:rPr>
              <w:t>号，</w:t>
            </w:r>
            <w:r w:rsidRPr="00FE55DF">
              <w:rPr>
                <w:rFonts w:ascii="Times New Roman" w:eastAsia="方正仿宋简体" w:hAnsi="Times New Roman" w:cs="Times New Roman" w:hint="eastAsia"/>
                <w:color w:val="000000" w:themeColor="text1"/>
                <w:kern w:val="0"/>
                <w:sz w:val="15"/>
                <w:szCs w:val="15"/>
              </w:rPr>
              <w:t>2010</w:t>
            </w:r>
            <w:r w:rsidRPr="00FE55DF">
              <w:rPr>
                <w:rFonts w:ascii="Times New Roman" w:eastAsia="方正仿宋简体" w:hAnsi="Times New Roman" w:cs="Times New Roman" w:hint="eastAsia"/>
                <w:color w:val="000000" w:themeColor="text1"/>
                <w:kern w:val="0"/>
                <w:sz w:val="15"/>
                <w:szCs w:val="15"/>
              </w:rPr>
              <w:t>年</w:t>
            </w:r>
            <w:r w:rsidRPr="00FE55DF">
              <w:rPr>
                <w:rFonts w:ascii="Times New Roman" w:eastAsia="方正仿宋简体" w:hAnsi="Times New Roman" w:cs="Times New Roman" w:hint="eastAsia"/>
                <w:color w:val="000000" w:themeColor="text1"/>
                <w:kern w:val="0"/>
                <w:sz w:val="15"/>
                <w:szCs w:val="15"/>
              </w:rPr>
              <w:t>1</w:t>
            </w:r>
            <w:r w:rsidRPr="00FE55DF">
              <w:rPr>
                <w:rFonts w:ascii="Times New Roman" w:eastAsia="方正仿宋简体" w:hAnsi="Times New Roman" w:cs="Times New Roman" w:hint="eastAsia"/>
                <w:color w:val="000000" w:themeColor="text1"/>
                <w:kern w:val="0"/>
                <w:sz w:val="15"/>
                <w:szCs w:val="15"/>
              </w:rPr>
              <w:t>月</w:t>
            </w:r>
            <w:r w:rsidRPr="00FE55DF">
              <w:rPr>
                <w:rFonts w:ascii="Times New Roman" w:eastAsia="方正仿宋简体" w:hAnsi="Times New Roman" w:cs="Times New Roman" w:hint="eastAsia"/>
                <w:color w:val="000000" w:themeColor="text1"/>
                <w:kern w:val="0"/>
                <w:sz w:val="15"/>
                <w:szCs w:val="15"/>
              </w:rPr>
              <w:t>1</w:t>
            </w:r>
            <w:r w:rsidRPr="00FE55DF">
              <w:rPr>
                <w:rFonts w:ascii="Times New Roman" w:eastAsia="方正仿宋简体" w:hAnsi="Times New Roman" w:cs="Times New Roman" w:hint="eastAsia"/>
                <w:color w:val="000000" w:themeColor="text1"/>
                <w:kern w:val="0"/>
                <w:sz w:val="15"/>
                <w:szCs w:val="15"/>
              </w:rPr>
              <w:t>日颁布）第三条</w:t>
            </w:r>
            <w:r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国务院公安部门负责全国保安服务活动的监督管理工作。县级以上地方人民政府公安机关负责本行政区域内保安服务活动的监督管理工作。第三十六条</w:t>
            </w:r>
            <w:r w:rsidR="004B532F"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保安从业单位、保安培训单位和保安员应当接受公安机关的监督检查。</w:t>
            </w:r>
          </w:p>
        </w:tc>
        <w:tc>
          <w:tcPr>
            <w:tcW w:w="1134"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2268"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283"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425" w:type="dxa"/>
            <w:vAlign w:val="center"/>
          </w:tcPr>
          <w:p w:rsidR="00F64FD7" w:rsidRPr="00FE55DF" w:rsidRDefault="00EB4BCD"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法人</w:t>
            </w:r>
          </w:p>
        </w:tc>
        <w:tc>
          <w:tcPr>
            <w:tcW w:w="426"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000000" w:themeColor="text1"/>
                <w:kern w:val="0"/>
                <w:sz w:val="15"/>
                <w:szCs w:val="15"/>
              </w:rPr>
            </w:pPr>
          </w:p>
        </w:tc>
        <w:tc>
          <w:tcPr>
            <w:tcW w:w="1559"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000000" w:themeColor="text1"/>
                <w:kern w:val="0"/>
                <w:sz w:val="15"/>
                <w:szCs w:val="15"/>
              </w:rPr>
            </w:pPr>
          </w:p>
        </w:tc>
        <w:tc>
          <w:tcPr>
            <w:tcW w:w="1701"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p>
        </w:tc>
      </w:tr>
      <w:tr w:rsidR="00F64FD7" w:rsidRPr="00FE55DF" w:rsidTr="005F3AFD">
        <w:trPr>
          <w:trHeight w:val="414"/>
        </w:trPr>
        <w:tc>
          <w:tcPr>
            <w:tcW w:w="284" w:type="dxa"/>
            <w:vAlign w:val="center"/>
          </w:tcPr>
          <w:p w:rsidR="00F64FD7" w:rsidRPr="00FE55DF" w:rsidRDefault="00D359CC"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14</w:t>
            </w:r>
          </w:p>
        </w:tc>
        <w:tc>
          <w:tcPr>
            <w:tcW w:w="709" w:type="dxa"/>
            <w:vAlign w:val="center"/>
          </w:tcPr>
          <w:p w:rsidR="00F64FD7" w:rsidRPr="00FE55DF" w:rsidRDefault="0097401F"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对爆破作业单位的检查</w:t>
            </w:r>
          </w:p>
        </w:tc>
        <w:tc>
          <w:tcPr>
            <w:tcW w:w="425"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行政检查</w:t>
            </w:r>
          </w:p>
        </w:tc>
        <w:tc>
          <w:tcPr>
            <w:tcW w:w="426"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吉林省公安厅</w:t>
            </w:r>
          </w:p>
        </w:tc>
        <w:tc>
          <w:tcPr>
            <w:tcW w:w="425"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治安管理总队</w:t>
            </w:r>
          </w:p>
        </w:tc>
        <w:tc>
          <w:tcPr>
            <w:tcW w:w="2835"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3260" w:type="dxa"/>
            <w:vAlign w:val="center"/>
          </w:tcPr>
          <w:p w:rsidR="00F64FD7" w:rsidRPr="00FE55DF" w:rsidRDefault="003278CF" w:rsidP="006E298C">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行政法规</w:t>
            </w:r>
            <w:r w:rsidRPr="00FE55DF">
              <w:rPr>
                <w:rFonts w:ascii="Times New Roman" w:eastAsia="方正仿宋简体" w:hAnsi="Times New Roman" w:cs="Times New Roman"/>
                <w:color w:val="000000" w:themeColor="text1"/>
                <w:kern w:val="0"/>
                <w:sz w:val="15"/>
                <w:szCs w:val="15"/>
              </w:rPr>
              <w:t>】</w:t>
            </w:r>
            <w:r w:rsidR="0097401F" w:rsidRPr="00FE55DF">
              <w:rPr>
                <w:rFonts w:ascii="Times New Roman" w:eastAsia="方正仿宋简体" w:hAnsi="Times New Roman" w:cs="Times New Roman" w:hint="eastAsia"/>
                <w:color w:val="000000" w:themeColor="text1"/>
                <w:kern w:val="0"/>
                <w:sz w:val="15"/>
                <w:szCs w:val="15"/>
              </w:rPr>
              <w:t>《民用爆炸物品安全管理条例》</w:t>
            </w:r>
            <w:r w:rsidR="004876B9" w:rsidRPr="00FE55DF">
              <w:rPr>
                <w:rFonts w:ascii="Times New Roman" w:eastAsia="方正仿宋简体" w:hAnsi="Times New Roman" w:cs="Times New Roman" w:hint="eastAsia"/>
                <w:color w:val="000000" w:themeColor="text1"/>
                <w:kern w:val="0"/>
                <w:sz w:val="15"/>
                <w:szCs w:val="15"/>
              </w:rPr>
              <w:t>（国务院令第</w:t>
            </w:r>
            <w:r w:rsidR="004876B9" w:rsidRPr="00FE55DF">
              <w:rPr>
                <w:rFonts w:ascii="Times New Roman" w:eastAsia="方正仿宋简体" w:hAnsi="Times New Roman" w:cs="Times New Roman" w:hint="eastAsia"/>
                <w:color w:val="000000" w:themeColor="text1"/>
                <w:kern w:val="0"/>
                <w:sz w:val="15"/>
                <w:szCs w:val="15"/>
              </w:rPr>
              <w:t>466</w:t>
            </w:r>
            <w:r w:rsidR="004876B9" w:rsidRPr="00FE55DF">
              <w:rPr>
                <w:rFonts w:ascii="Times New Roman" w:eastAsia="方正仿宋简体" w:hAnsi="Times New Roman" w:cs="Times New Roman" w:hint="eastAsia"/>
                <w:color w:val="000000" w:themeColor="text1"/>
                <w:kern w:val="0"/>
                <w:sz w:val="15"/>
                <w:szCs w:val="15"/>
              </w:rPr>
              <w:t>号公布，</w:t>
            </w:r>
            <w:r w:rsidR="004876B9" w:rsidRPr="00FE55DF">
              <w:rPr>
                <w:rFonts w:ascii="Times New Roman" w:eastAsia="方正仿宋简体" w:hAnsi="Times New Roman" w:cs="Times New Roman" w:hint="eastAsia"/>
                <w:color w:val="000000" w:themeColor="text1"/>
                <w:kern w:val="0"/>
                <w:sz w:val="15"/>
                <w:szCs w:val="15"/>
              </w:rPr>
              <w:t>2014</w:t>
            </w:r>
            <w:r w:rsidR="004876B9" w:rsidRPr="00FE55DF">
              <w:rPr>
                <w:rFonts w:ascii="Times New Roman" w:eastAsia="方正仿宋简体" w:hAnsi="Times New Roman" w:cs="Times New Roman" w:hint="eastAsia"/>
                <w:color w:val="000000" w:themeColor="text1"/>
                <w:kern w:val="0"/>
                <w:sz w:val="15"/>
                <w:szCs w:val="15"/>
              </w:rPr>
              <w:t>年</w:t>
            </w:r>
            <w:r w:rsidR="004876B9" w:rsidRPr="00FE55DF">
              <w:rPr>
                <w:rFonts w:ascii="Times New Roman" w:eastAsia="方正仿宋简体" w:hAnsi="Times New Roman" w:cs="Times New Roman" w:hint="eastAsia"/>
                <w:color w:val="000000" w:themeColor="text1"/>
                <w:kern w:val="0"/>
                <w:sz w:val="15"/>
                <w:szCs w:val="15"/>
              </w:rPr>
              <w:t>7</w:t>
            </w:r>
            <w:r w:rsidR="004876B9" w:rsidRPr="00FE55DF">
              <w:rPr>
                <w:rFonts w:ascii="Times New Roman" w:eastAsia="方正仿宋简体" w:hAnsi="Times New Roman" w:cs="Times New Roman" w:hint="eastAsia"/>
                <w:color w:val="000000" w:themeColor="text1"/>
                <w:kern w:val="0"/>
                <w:sz w:val="15"/>
                <w:szCs w:val="15"/>
              </w:rPr>
              <w:t>月</w:t>
            </w:r>
            <w:r w:rsidR="004876B9" w:rsidRPr="00FE55DF">
              <w:rPr>
                <w:rFonts w:ascii="Times New Roman" w:eastAsia="方正仿宋简体" w:hAnsi="Times New Roman" w:cs="Times New Roman" w:hint="eastAsia"/>
                <w:color w:val="000000" w:themeColor="text1"/>
                <w:kern w:val="0"/>
                <w:sz w:val="15"/>
                <w:szCs w:val="15"/>
              </w:rPr>
              <w:t>29</w:t>
            </w:r>
            <w:r w:rsidR="004876B9" w:rsidRPr="00FE55DF">
              <w:rPr>
                <w:rFonts w:ascii="Times New Roman" w:eastAsia="方正仿宋简体" w:hAnsi="Times New Roman" w:cs="Times New Roman" w:hint="eastAsia"/>
                <w:color w:val="000000" w:themeColor="text1"/>
                <w:kern w:val="0"/>
                <w:sz w:val="15"/>
                <w:szCs w:val="15"/>
              </w:rPr>
              <w:t>日修正）</w:t>
            </w:r>
            <w:r w:rsidR="0097401F" w:rsidRPr="00FE55DF">
              <w:rPr>
                <w:rFonts w:ascii="Times New Roman" w:eastAsia="方正仿宋简体" w:hAnsi="Times New Roman" w:cs="Times New Roman" w:hint="eastAsia"/>
                <w:color w:val="000000" w:themeColor="text1"/>
                <w:kern w:val="0"/>
                <w:sz w:val="15"/>
                <w:szCs w:val="15"/>
              </w:rPr>
              <w:t>第四十条　民用爆炸物品应当储存在专用仓库内，并按照国家规定设置技术防范设施。第四十一条</w:t>
            </w:r>
            <w:r w:rsidR="006E298C">
              <w:rPr>
                <w:rFonts w:ascii="Times New Roman" w:eastAsia="方正仿宋简体" w:hAnsi="Times New Roman" w:cs="Times New Roman" w:hint="eastAsia"/>
                <w:color w:val="000000" w:themeColor="text1"/>
                <w:kern w:val="0"/>
                <w:sz w:val="15"/>
                <w:szCs w:val="15"/>
              </w:rPr>
              <w:t xml:space="preserve"> </w:t>
            </w:r>
            <w:r w:rsidR="0097401F" w:rsidRPr="00FE55DF">
              <w:rPr>
                <w:rFonts w:ascii="Times New Roman" w:eastAsia="方正仿宋简体" w:hAnsi="Times New Roman" w:cs="Times New Roman" w:hint="eastAsia"/>
                <w:color w:val="000000" w:themeColor="text1"/>
                <w:kern w:val="0"/>
                <w:sz w:val="15"/>
                <w:szCs w:val="15"/>
              </w:rPr>
              <w:t>储存民用爆炸物品应当遵守下列规定：（一）建立出入库检查、登记制度，收存和发放民用爆炸物品必须进行登记，做到账目清楚，账物相符；（二）储存的民用爆炸物品数量不得超过储存设计容量，对性质相抵触的民用爆炸物品必须分库储存，严禁在库房内存放其他物品；（三）专用仓库应当指定专</w:t>
            </w:r>
            <w:r w:rsidR="0097401F" w:rsidRPr="00FE55DF">
              <w:rPr>
                <w:rFonts w:ascii="Times New Roman" w:eastAsia="方正仿宋简体" w:hAnsi="Times New Roman" w:cs="Times New Roman" w:hint="eastAsia"/>
                <w:color w:val="000000" w:themeColor="text1"/>
                <w:kern w:val="0"/>
                <w:sz w:val="15"/>
                <w:szCs w:val="15"/>
              </w:rPr>
              <w:lastRenderedPageBreak/>
              <w:t>人管理、看护，严禁无关人员进入仓库区内，严禁在仓库区内吸烟和用火，严禁把其他容易引起燃烧、爆炸的物品带入仓库区内，严禁在库房内住宿和进行其他活动；（四）民用爆炸物品丢失、被盗、被抢，应当立即报告当地公安机关。第四十二条　在爆破作业现场临时存放民用爆炸物品的，应当具备临时存放民用爆炸物品的条件，并设专人管理、看护，不得在不具备安全存放条件的场所存放民用爆炸物品。</w:t>
            </w:r>
            <w:r w:rsidR="0097401F" w:rsidRPr="00FE55DF">
              <w:rPr>
                <w:rFonts w:ascii="Times New Roman" w:eastAsia="方正仿宋简体" w:hAnsi="Times New Roman" w:cs="Times New Roman" w:hint="eastAsia"/>
                <w:color w:val="000000" w:themeColor="text1"/>
                <w:kern w:val="0"/>
                <w:sz w:val="15"/>
                <w:szCs w:val="15"/>
              </w:rPr>
              <w:t xml:space="preserve"> </w:t>
            </w:r>
            <w:r w:rsidR="0097401F" w:rsidRPr="00FE55DF">
              <w:rPr>
                <w:rFonts w:ascii="Times New Roman" w:eastAsia="方正仿宋简体" w:hAnsi="Times New Roman" w:cs="Times New Roman" w:hint="eastAsia"/>
                <w:color w:val="000000" w:themeColor="text1"/>
                <w:kern w:val="0"/>
                <w:sz w:val="15"/>
                <w:szCs w:val="15"/>
              </w:rPr>
              <w:t>第四十三条　民用爆炸物品变质和过期失效的，应当及时清理出库，并予以销毁。销毁前应当登记造册，提出销毁实施方案，报省、自治区、直辖市人民政府国防科技工业主管部门、所在地县级人民政府公安机关组织监督销毁。第四十九条　违反本条例规定，有下列情形之一的，由国防科技工业主管部门、公安机关按照职责责令限期改正，可以并处</w:t>
            </w:r>
            <w:r w:rsidR="0097401F" w:rsidRPr="00FE55DF">
              <w:rPr>
                <w:rFonts w:ascii="Times New Roman" w:eastAsia="方正仿宋简体" w:hAnsi="Times New Roman" w:cs="Times New Roman" w:hint="eastAsia"/>
                <w:color w:val="000000" w:themeColor="text1"/>
                <w:kern w:val="0"/>
                <w:sz w:val="15"/>
                <w:szCs w:val="15"/>
              </w:rPr>
              <w:t>5</w:t>
            </w:r>
            <w:r w:rsidR="0097401F" w:rsidRPr="00FE55DF">
              <w:rPr>
                <w:rFonts w:ascii="Times New Roman" w:eastAsia="方正仿宋简体" w:hAnsi="Times New Roman" w:cs="Times New Roman" w:hint="eastAsia"/>
                <w:color w:val="000000" w:themeColor="text1"/>
                <w:kern w:val="0"/>
                <w:sz w:val="15"/>
                <w:szCs w:val="15"/>
              </w:rPr>
              <w:t>万元以上</w:t>
            </w:r>
            <w:r w:rsidR="0097401F" w:rsidRPr="00FE55DF">
              <w:rPr>
                <w:rFonts w:ascii="Times New Roman" w:eastAsia="方正仿宋简体" w:hAnsi="Times New Roman" w:cs="Times New Roman" w:hint="eastAsia"/>
                <w:color w:val="000000" w:themeColor="text1"/>
                <w:kern w:val="0"/>
                <w:sz w:val="15"/>
                <w:szCs w:val="15"/>
              </w:rPr>
              <w:t>20</w:t>
            </w:r>
            <w:r w:rsidR="0097401F" w:rsidRPr="00FE55DF">
              <w:rPr>
                <w:rFonts w:ascii="Times New Roman" w:eastAsia="方正仿宋简体" w:hAnsi="Times New Roman" w:cs="Times New Roman" w:hint="eastAsia"/>
                <w:color w:val="000000" w:themeColor="text1"/>
                <w:kern w:val="0"/>
                <w:sz w:val="15"/>
                <w:szCs w:val="15"/>
              </w:rPr>
              <w:t>万元以下的罚款；逾期不改正的，责令停产停业整顿；情节严重的，吊销许可证</w:t>
            </w:r>
            <w:r w:rsidR="006E298C">
              <w:rPr>
                <w:rFonts w:ascii="Times New Roman" w:eastAsia="方正仿宋简体" w:hAnsi="Times New Roman" w:cs="Times New Roman" w:hint="eastAsia"/>
                <w:color w:val="000000" w:themeColor="text1"/>
                <w:kern w:val="0"/>
                <w:sz w:val="15"/>
                <w:szCs w:val="15"/>
              </w:rPr>
              <w:t>：</w:t>
            </w:r>
            <w:r w:rsidR="0097401F" w:rsidRPr="00FE55DF">
              <w:rPr>
                <w:rFonts w:ascii="Times New Roman" w:eastAsia="方正仿宋简体" w:hAnsi="Times New Roman" w:cs="Times New Roman" w:hint="eastAsia"/>
                <w:color w:val="000000" w:themeColor="text1"/>
                <w:kern w:val="0"/>
                <w:sz w:val="15"/>
                <w:szCs w:val="15"/>
              </w:rPr>
              <w:t>（一）未按照规定在专用仓库设置技术防范设施的；（二）未按照规定建立出入库检查、登记制度或者收存和发放民用爆炸物品，致使账物不符的；（三）超量储存、在非专用仓库储存或者违反储存标准和规范储存民用爆炸物品的；（四）有本条例规定的其他违反民用爆炸物品储存管理规定行为的。第五十条　违反本条例规定，民用爆炸物品从业单位有下列情形之一的，由公安机关处</w:t>
            </w:r>
            <w:r w:rsidR="0097401F" w:rsidRPr="00FE55DF">
              <w:rPr>
                <w:rFonts w:ascii="Times New Roman" w:eastAsia="方正仿宋简体" w:hAnsi="Times New Roman" w:cs="Times New Roman" w:hint="eastAsia"/>
                <w:color w:val="000000" w:themeColor="text1"/>
                <w:kern w:val="0"/>
                <w:sz w:val="15"/>
                <w:szCs w:val="15"/>
              </w:rPr>
              <w:t>2</w:t>
            </w:r>
            <w:r w:rsidR="0097401F" w:rsidRPr="00FE55DF">
              <w:rPr>
                <w:rFonts w:ascii="Times New Roman" w:eastAsia="方正仿宋简体" w:hAnsi="Times New Roman" w:cs="Times New Roman" w:hint="eastAsia"/>
                <w:color w:val="000000" w:themeColor="text1"/>
                <w:kern w:val="0"/>
                <w:sz w:val="15"/>
                <w:szCs w:val="15"/>
              </w:rPr>
              <w:t>万元以上</w:t>
            </w:r>
            <w:r w:rsidR="0097401F" w:rsidRPr="00FE55DF">
              <w:rPr>
                <w:rFonts w:ascii="Times New Roman" w:eastAsia="方正仿宋简体" w:hAnsi="Times New Roman" w:cs="Times New Roman" w:hint="eastAsia"/>
                <w:color w:val="000000" w:themeColor="text1"/>
                <w:kern w:val="0"/>
                <w:sz w:val="15"/>
                <w:szCs w:val="15"/>
              </w:rPr>
              <w:t>10</w:t>
            </w:r>
            <w:r w:rsidR="0097401F" w:rsidRPr="00FE55DF">
              <w:rPr>
                <w:rFonts w:ascii="Times New Roman" w:eastAsia="方正仿宋简体" w:hAnsi="Times New Roman" w:cs="Times New Roman" w:hint="eastAsia"/>
                <w:color w:val="000000" w:themeColor="text1"/>
                <w:kern w:val="0"/>
                <w:sz w:val="15"/>
                <w:szCs w:val="15"/>
              </w:rPr>
              <w:t>万元以下的罚款；情节严重的，吊销其许可证；有违反治安管理行为的，依法给予治安管理处罚：（一）违反安全管理制度，致使民用爆炸物品丢失、被盗、被抢的；（二）民用爆炸物品丢失、被盗、被抢，未按照规定向当地公安机关报告或者故意隐瞒不报的；（三）转让、出借、转借、抵押、赠送民用爆炸物品的。</w:t>
            </w:r>
          </w:p>
        </w:tc>
        <w:tc>
          <w:tcPr>
            <w:tcW w:w="1134"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2268"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283"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425" w:type="dxa"/>
            <w:vAlign w:val="center"/>
          </w:tcPr>
          <w:p w:rsidR="00F64FD7" w:rsidRPr="00FE55DF" w:rsidRDefault="00EB4BCD"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法人</w:t>
            </w:r>
          </w:p>
        </w:tc>
        <w:tc>
          <w:tcPr>
            <w:tcW w:w="426"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FF0000"/>
                <w:kern w:val="0"/>
                <w:sz w:val="15"/>
                <w:szCs w:val="15"/>
              </w:rPr>
            </w:pPr>
          </w:p>
        </w:tc>
        <w:tc>
          <w:tcPr>
            <w:tcW w:w="1559"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000000" w:themeColor="text1"/>
                <w:kern w:val="0"/>
                <w:sz w:val="15"/>
                <w:szCs w:val="15"/>
              </w:rPr>
            </w:pPr>
          </w:p>
        </w:tc>
        <w:tc>
          <w:tcPr>
            <w:tcW w:w="1701"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p>
        </w:tc>
      </w:tr>
      <w:tr w:rsidR="00F64FD7" w:rsidRPr="00FE55DF" w:rsidTr="005F3AFD">
        <w:trPr>
          <w:trHeight w:val="562"/>
        </w:trPr>
        <w:tc>
          <w:tcPr>
            <w:tcW w:w="284"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lastRenderedPageBreak/>
              <w:t>1</w:t>
            </w:r>
            <w:r w:rsidR="00D359CC" w:rsidRPr="00FE55DF">
              <w:rPr>
                <w:rFonts w:ascii="Times New Roman" w:eastAsia="方正仿宋简体" w:hAnsi="Times New Roman" w:cs="Times New Roman" w:hint="eastAsia"/>
                <w:color w:val="000000" w:themeColor="text1"/>
                <w:kern w:val="0"/>
                <w:sz w:val="15"/>
                <w:szCs w:val="15"/>
              </w:rPr>
              <w:t>5</w:t>
            </w:r>
          </w:p>
        </w:tc>
        <w:tc>
          <w:tcPr>
            <w:tcW w:w="709"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港澳台居民定居证明签发</w:t>
            </w:r>
          </w:p>
        </w:tc>
        <w:tc>
          <w:tcPr>
            <w:tcW w:w="425"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行政许可</w:t>
            </w:r>
          </w:p>
        </w:tc>
        <w:tc>
          <w:tcPr>
            <w:tcW w:w="426"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吉林省公安厅</w:t>
            </w:r>
          </w:p>
        </w:tc>
        <w:tc>
          <w:tcPr>
            <w:tcW w:w="425"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出入境管理局</w:t>
            </w:r>
          </w:p>
        </w:tc>
        <w:tc>
          <w:tcPr>
            <w:tcW w:w="2835"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3260"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行政法规</w:t>
            </w:r>
            <w:r w:rsidRPr="00FE55DF">
              <w:rPr>
                <w:rFonts w:ascii="Times New Roman" w:eastAsia="方正仿宋简体" w:hAnsi="Times New Roman" w:cs="Times New Roman"/>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《中国公民往来台湾地区管理办法》</w:t>
            </w:r>
            <w:r w:rsidR="005F71E1" w:rsidRPr="00FE55DF">
              <w:rPr>
                <w:rFonts w:ascii="Times New Roman" w:eastAsia="方正仿宋简体" w:hAnsi="Times New Roman" w:cs="Times New Roman" w:hint="eastAsia"/>
                <w:color w:val="000000" w:themeColor="text1"/>
                <w:kern w:val="0"/>
                <w:sz w:val="15"/>
                <w:szCs w:val="15"/>
              </w:rPr>
              <w:t>（国务院令第</w:t>
            </w:r>
            <w:r w:rsidR="005F71E1" w:rsidRPr="00FE55DF">
              <w:rPr>
                <w:rFonts w:ascii="Times New Roman" w:eastAsia="方正仿宋简体" w:hAnsi="Times New Roman" w:cs="Times New Roman"/>
                <w:color w:val="000000" w:themeColor="text1"/>
                <w:kern w:val="0"/>
                <w:sz w:val="15"/>
                <w:szCs w:val="15"/>
              </w:rPr>
              <w:t>93</w:t>
            </w:r>
            <w:r w:rsidR="005F71E1" w:rsidRPr="00FE55DF">
              <w:rPr>
                <w:rFonts w:ascii="Times New Roman" w:eastAsia="方正仿宋简体" w:hAnsi="Times New Roman" w:cs="Times New Roman" w:hint="eastAsia"/>
                <w:color w:val="000000" w:themeColor="text1"/>
                <w:kern w:val="0"/>
                <w:sz w:val="15"/>
                <w:szCs w:val="15"/>
              </w:rPr>
              <w:t>号，</w:t>
            </w:r>
            <w:r w:rsidR="005F71E1" w:rsidRPr="00FE55DF">
              <w:rPr>
                <w:rFonts w:ascii="Times New Roman" w:eastAsia="方正仿宋简体" w:hAnsi="Times New Roman" w:cs="Times New Roman"/>
                <w:color w:val="000000" w:themeColor="text1"/>
                <w:kern w:val="0"/>
                <w:sz w:val="15"/>
                <w:szCs w:val="15"/>
              </w:rPr>
              <w:t>2015</w:t>
            </w:r>
            <w:r w:rsidR="005F71E1" w:rsidRPr="00FE55DF">
              <w:rPr>
                <w:rFonts w:ascii="Times New Roman" w:eastAsia="方正仿宋简体" w:hAnsi="Times New Roman" w:cs="Times New Roman" w:hint="eastAsia"/>
                <w:color w:val="000000" w:themeColor="text1"/>
                <w:kern w:val="0"/>
                <w:sz w:val="15"/>
                <w:szCs w:val="15"/>
              </w:rPr>
              <w:t>年</w:t>
            </w:r>
            <w:r w:rsidR="005F71E1" w:rsidRPr="00FE55DF">
              <w:rPr>
                <w:rFonts w:ascii="Times New Roman" w:eastAsia="方正仿宋简体" w:hAnsi="Times New Roman" w:cs="Times New Roman"/>
                <w:color w:val="000000" w:themeColor="text1"/>
                <w:kern w:val="0"/>
                <w:sz w:val="15"/>
                <w:szCs w:val="15"/>
              </w:rPr>
              <w:t>6</w:t>
            </w:r>
            <w:r w:rsidR="005F71E1" w:rsidRPr="00FE55DF">
              <w:rPr>
                <w:rFonts w:ascii="Times New Roman" w:eastAsia="方正仿宋简体" w:hAnsi="Times New Roman" w:cs="Times New Roman" w:hint="eastAsia"/>
                <w:color w:val="000000" w:themeColor="text1"/>
                <w:kern w:val="0"/>
                <w:sz w:val="15"/>
                <w:szCs w:val="15"/>
              </w:rPr>
              <w:t>月</w:t>
            </w:r>
            <w:r w:rsidR="005F71E1" w:rsidRPr="00FE55DF">
              <w:rPr>
                <w:rFonts w:ascii="Times New Roman" w:eastAsia="方正仿宋简体" w:hAnsi="Times New Roman" w:cs="Times New Roman"/>
                <w:color w:val="000000" w:themeColor="text1"/>
                <w:kern w:val="0"/>
                <w:sz w:val="15"/>
                <w:szCs w:val="15"/>
              </w:rPr>
              <w:t>14</w:t>
            </w:r>
            <w:r w:rsidR="005F71E1" w:rsidRPr="00FE55DF">
              <w:rPr>
                <w:rFonts w:ascii="Times New Roman" w:eastAsia="方正仿宋简体" w:hAnsi="Times New Roman" w:cs="Times New Roman" w:hint="eastAsia"/>
                <w:color w:val="000000" w:themeColor="text1"/>
                <w:kern w:val="0"/>
                <w:sz w:val="15"/>
                <w:szCs w:val="15"/>
              </w:rPr>
              <w:t>日修订）</w:t>
            </w:r>
            <w:r w:rsidRPr="00FE55DF">
              <w:rPr>
                <w:rFonts w:ascii="Times New Roman" w:eastAsia="方正仿宋简体" w:hAnsi="Times New Roman" w:cs="Times New Roman" w:hint="eastAsia"/>
                <w:color w:val="000000" w:themeColor="text1"/>
                <w:kern w:val="0"/>
                <w:sz w:val="15"/>
                <w:szCs w:val="15"/>
              </w:rPr>
              <w:t>第十七条</w:t>
            </w:r>
            <w:r w:rsidR="005F71E1"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台湾居民要求来大陆定居的，应当在入境前向公安部出入境管理局派出的或者委托的有关机构提出申请，或者经由大陆亲属向拟定居地的市、县公安局提出申请。批准定居的，公安机关发给定居证明。</w:t>
            </w:r>
          </w:p>
          <w:p w:rsidR="00F64FD7" w:rsidRPr="00FE55DF" w:rsidRDefault="00F64FD7" w:rsidP="002C4A96">
            <w:pPr>
              <w:spacing w:beforeLines="0" w:line="0" w:lineRule="atLeast"/>
              <w:jc w:val="left"/>
              <w:rPr>
                <w:color w:val="000000" w:themeColor="text1"/>
              </w:rPr>
            </w:pPr>
            <w:r w:rsidRPr="00FE55DF">
              <w:rPr>
                <w:rFonts w:ascii="Times New Roman" w:eastAsia="方正仿宋简体" w:hAnsi="Times New Roman" w:cs="Times New Roman" w:hint="eastAsia"/>
                <w:color w:val="000000" w:themeColor="text1"/>
                <w:kern w:val="0"/>
                <w:sz w:val="15"/>
                <w:szCs w:val="15"/>
              </w:rPr>
              <w:t>《中国公民因私事往来香港地区或者澳门地区的暂行管理办法》（</w:t>
            </w:r>
            <w:r w:rsidRPr="00FE55DF">
              <w:rPr>
                <w:rFonts w:ascii="Times New Roman" w:eastAsia="方正仿宋简体" w:hAnsi="Times New Roman" w:cs="Times New Roman" w:hint="eastAsia"/>
                <w:color w:val="000000" w:themeColor="text1"/>
                <w:kern w:val="0"/>
                <w:sz w:val="15"/>
                <w:szCs w:val="15"/>
              </w:rPr>
              <w:t>1986</w:t>
            </w:r>
            <w:r w:rsidRPr="00FE55DF">
              <w:rPr>
                <w:rFonts w:ascii="Times New Roman" w:eastAsia="方正仿宋简体" w:hAnsi="Times New Roman" w:cs="Times New Roman" w:hint="eastAsia"/>
                <w:color w:val="000000" w:themeColor="text1"/>
                <w:kern w:val="0"/>
                <w:sz w:val="15"/>
                <w:szCs w:val="15"/>
              </w:rPr>
              <w:t>年</w:t>
            </w:r>
            <w:r w:rsidRPr="00FE55DF">
              <w:rPr>
                <w:rFonts w:ascii="Times New Roman" w:eastAsia="方正仿宋简体" w:hAnsi="Times New Roman" w:cs="Times New Roman" w:hint="eastAsia"/>
                <w:color w:val="000000" w:themeColor="text1"/>
                <w:kern w:val="0"/>
                <w:sz w:val="15"/>
                <w:szCs w:val="15"/>
              </w:rPr>
              <w:t>12</w:t>
            </w:r>
            <w:r w:rsidRPr="00FE55DF">
              <w:rPr>
                <w:rFonts w:ascii="Times New Roman" w:eastAsia="方正仿宋简体" w:hAnsi="Times New Roman" w:cs="Times New Roman" w:hint="eastAsia"/>
                <w:color w:val="000000" w:themeColor="text1"/>
                <w:kern w:val="0"/>
                <w:sz w:val="15"/>
                <w:szCs w:val="15"/>
              </w:rPr>
              <w:t>月</w:t>
            </w:r>
            <w:r w:rsidRPr="00FE55DF">
              <w:rPr>
                <w:rFonts w:ascii="Times New Roman" w:eastAsia="方正仿宋简体" w:hAnsi="Times New Roman" w:cs="Times New Roman" w:hint="eastAsia"/>
                <w:color w:val="000000" w:themeColor="text1"/>
                <w:kern w:val="0"/>
                <w:sz w:val="15"/>
                <w:szCs w:val="15"/>
              </w:rPr>
              <w:t>3</w:t>
            </w:r>
            <w:r w:rsidRPr="00FE55DF">
              <w:rPr>
                <w:rFonts w:ascii="Times New Roman" w:eastAsia="方正仿宋简体" w:hAnsi="Times New Roman" w:cs="Times New Roman" w:hint="eastAsia"/>
                <w:color w:val="000000" w:themeColor="text1"/>
                <w:kern w:val="0"/>
                <w:sz w:val="15"/>
                <w:szCs w:val="15"/>
              </w:rPr>
              <w:t>日国务院批准，</w:t>
            </w:r>
            <w:r w:rsidRPr="00FE55DF">
              <w:rPr>
                <w:rFonts w:ascii="Times New Roman" w:eastAsia="方正仿宋简体" w:hAnsi="Times New Roman" w:cs="Times New Roman" w:hint="eastAsia"/>
                <w:color w:val="000000" w:themeColor="text1"/>
                <w:kern w:val="0"/>
                <w:sz w:val="15"/>
                <w:szCs w:val="15"/>
              </w:rPr>
              <w:t>1986</w:t>
            </w:r>
            <w:r w:rsidRPr="00FE55DF">
              <w:rPr>
                <w:rFonts w:ascii="Times New Roman" w:eastAsia="方正仿宋简体" w:hAnsi="Times New Roman" w:cs="Times New Roman" w:hint="eastAsia"/>
                <w:color w:val="000000" w:themeColor="text1"/>
                <w:kern w:val="0"/>
                <w:sz w:val="15"/>
                <w:szCs w:val="15"/>
              </w:rPr>
              <w:t>年</w:t>
            </w:r>
            <w:r w:rsidRPr="00FE55DF">
              <w:rPr>
                <w:rFonts w:ascii="Times New Roman" w:eastAsia="方正仿宋简体" w:hAnsi="Times New Roman" w:cs="Times New Roman" w:hint="eastAsia"/>
                <w:color w:val="000000" w:themeColor="text1"/>
                <w:kern w:val="0"/>
                <w:sz w:val="15"/>
                <w:szCs w:val="15"/>
              </w:rPr>
              <w:t>12</w:t>
            </w:r>
            <w:r w:rsidRPr="00FE55DF">
              <w:rPr>
                <w:rFonts w:ascii="Times New Roman" w:eastAsia="方正仿宋简体" w:hAnsi="Times New Roman" w:cs="Times New Roman" w:hint="eastAsia"/>
                <w:color w:val="000000" w:themeColor="text1"/>
                <w:kern w:val="0"/>
                <w:sz w:val="15"/>
                <w:szCs w:val="15"/>
              </w:rPr>
              <w:t>月</w:t>
            </w:r>
            <w:r w:rsidRPr="00FE55DF">
              <w:rPr>
                <w:rFonts w:ascii="Times New Roman" w:eastAsia="方正仿宋简体" w:hAnsi="Times New Roman" w:cs="Times New Roman" w:hint="eastAsia"/>
                <w:color w:val="000000" w:themeColor="text1"/>
                <w:kern w:val="0"/>
                <w:sz w:val="15"/>
                <w:szCs w:val="15"/>
              </w:rPr>
              <w:t>25</w:t>
            </w:r>
            <w:r w:rsidRPr="00FE55DF">
              <w:rPr>
                <w:rFonts w:ascii="Times New Roman" w:eastAsia="方正仿宋简体" w:hAnsi="Times New Roman" w:cs="Times New Roman" w:hint="eastAsia"/>
                <w:color w:val="000000" w:themeColor="text1"/>
                <w:kern w:val="0"/>
                <w:sz w:val="15"/>
                <w:szCs w:val="15"/>
              </w:rPr>
              <w:t>日公安部公布）第十八条</w:t>
            </w:r>
            <w:r w:rsidR="005F71E1"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港澳同胞要求回内地定居的，应当事先向拟定居地的市、县公安局提出申请，获准后，持注有回乡定居签注的港澳同胞回乡证，至定居地办理常住户口手续。</w:t>
            </w:r>
          </w:p>
        </w:tc>
        <w:tc>
          <w:tcPr>
            <w:tcW w:w="1134"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2268"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283"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425"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公民</w:t>
            </w:r>
          </w:p>
        </w:tc>
        <w:tc>
          <w:tcPr>
            <w:tcW w:w="426"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60</w:t>
            </w:r>
            <w:r w:rsidR="005F71E1" w:rsidRPr="00FE55DF">
              <w:rPr>
                <w:rFonts w:ascii="Times New Roman" w:eastAsia="方正仿宋简体" w:hAnsi="Times New Roman" w:cs="Times New Roman" w:hint="eastAsia"/>
                <w:color w:val="000000" w:themeColor="text1"/>
                <w:kern w:val="0"/>
                <w:sz w:val="15"/>
                <w:szCs w:val="15"/>
              </w:rPr>
              <w:t>日</w:t>
            </w:r>
          </w:p>
        </w:tc>
        <w:tc>
          <w:tcPr>
            <w:tcW w:w="1559" w:type="dxa"/>
            <w:vAlign w:val="center"/>
          </w:tcPr>
          <w:p w:rsidR="00F64FD7" w:rsidRPr="00FE55DF" w:rsidRDefault="00F64FD7" w:rsidP="00A71E6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收费：</w:t>
            </w:r>
            <w:r w:rsidRPr="00FE55DF">
              <w:rPr>
                <w:rFonts w:ascii="Times New Roman" w:eastAsia="方正仿宋简体" w:hAnsi="Times New Roman" w:cs="Times New Roman" w:hint="eastAsia"/>
                <w:color w:val="000000" w:themeColor="text1"/>
                <w:kern w:val="0"/>
                <w:sz w:val="15"/>
                <w:szCs w:val="15"/>
              </w:rPr>
              <w:t>10</w:t>
            </w:r>
            <w:r w:rsidRPr="00FE55DF">
              <w:rPr>
                <w:rFonts w:ascii="Times New Roman" w:eastAsia="方正仿宋简体" w:hAnsi="Times New Roman" w:cs="Times New Roman" w:hint="eastAsia"/>
                <w:color w:val="000000" w:themeColor="text1"/>
                <w:kern w:val="0"/>
                <w:sz w:val="15"/>
                <w:szCs w:val="15"/>
              </w:rPr>
              <w:t>元</w:t>
            </w:r>
            <w:r w:rsidR="00A71E66">
              <w:rPr>
                <w:rFonts w:ascii="Times New Roman" w:eastAsia="方正仿宋简体" w:hAnsi="Times New Roman" w:cs="Times New Roman" w:hint="eastAsia"/>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依据：</w:t>
            </w:r>
            <w:r w:rsidRPr="00FE55DF">
              <w:rPr>
                <w:rFonts w:ascii="Times New Roman" w:eastAsia="方正仿宋简体" w:hAnsi="Times New Roman" w:cs="Times New Roman"/>
                <w:color w:val="000000" w:themeColor="text1"/>
                <w:kern w:val="0"/>
                <w:sz w:val="15"/>
                <w:szCs w:val="15"/>
              </w:rPr>
              <w:t>公安部《关于调整外国人签证、证件收费标准的通知》</w:t>
            </w:r>
            <w:r w:rsidR="00D57F67" w:rsidRPr="00FE55DF">
              <w:rPr>
                <w:rFonts w:ascii="Times New Roman" w:eastAsia="方正仿宋简体" w:hAnsi="Times New Roman" w:cs="Times New Roman"/>
                <w:color w:val="000000" w:themeColor="text1"/>
                <w:kern w:val="0"/>
                <w:sz w:val="15"/>
                <w:szCs w:val="15"/>
              </w:rPr>
              <w:t>（</w:t>
            </w:r>
            <w:r w:rsidRPr="00FE55DF">
              <w:rPr>
                <w:rFonts w:ascii="Times New Roman" w:eastAsia="方正仿宋简体" w:hAnsi="Times New Roman" w:cs="Times New Roman"/>
                <w:color w:val="000000" w:themeColor="text1"/>
                <w:kern w:val="0"/>
                <w:sz w:val="15"/>
                <w:szCs w:val="15"/>
              </w:rPr>
              <w:t>公通字〔</w:t>
            </w:r>
            <w:r w:rsidRPr="00FE55DF">
              <w:rPr>
                <w:rFonts w:ascii="Times New Roman" w:eastAsia="方正仿宋简体" w:hAnsi="Times New Roman" w:cs="Times New Roman"/>
                <w:color w:val="000000" w:themeColor="text1"/>
                <w:kern w:val="0"/>
                <w:sz w:val="15"/>
                <w:szCs w:val="15"/>
              </w:rPr>
              <w:t>1996</w:t>
            </w:r>
            <w:r w:rsidRPr="00FE55DF">
              <w:rPr>
                <w:rFonts w:ascii="Times New Roman" w:eastAsia="方正仿宋简体" w:hAnsi="Times New Roman" w:cs="Times New Roman"/>
                <w:color w:val="000000" w:themeColor="text1"/>
                <w:kern w:val="0"/>
                <w:sz w:val="15"/>
                <w:szCs w:val="15"/>
              </w:rPr>
              <w:t>〕</w:t>
            </w:r>
            <w:r w:rsidRPr="00FE55DF">
              <w:rPr>
                <w:rFonts w:ascii="Times New Roman" w:eastAsia="方正仿宋简体" w:hAnsi="Times New Roman" w:cs="Times New Roman"/>
                <w:color w:val="000000" w:themeColor="text1"/>
                <w:kern w:val="0"/>
                <w:sz w:val="15"/>
                <w:szCs w:val="15"/>
              </w:rPr>
              <w:t>89</w:t>
            </w:r>
            <w:r w:rsidRPr="00FE55DF">
              <w:rPr>
                <w:rFonts w:ascii="Times New Roman" w:eastAsia="方正仿宋简体" w:hAnsi="Times New Roman" w:cs="Times New Roman"/>
                <w:color w:val="000000" w:themeColor="text1"/>
                <w:kern w:val="0"/>
                <w:sz w:val="15"/>
                <w:szCs w:val="15"/>
              </w:rPr>
              <w:t>号</w:t>
            </w:r>
            <w:r w:rsidR="00D57F67" w:rsidRPr="00FE55DF">
              <w:rPr>
                <w:rFonts w:ascii="Times New Roman" w:eastAsia="方正仿宋简体" w:hAnsi="Times New Roman" w:cs="Times New Roman"/>
                <w:color w:val="000000" w:themeColor="text1"/>
                <w:kern w:val="0"/>
                <w:sz w:val="15"/>
                <w:szCs w:val="15"/>
              </w:rPr>
              <w:t>）</w:t>
            </w:r>
            <w:r w:rsidRPr="00FE55DF">
              <w:rPr>
                <w:rFonts w:ascii="Times New Roman" w:eastAsia="方正仿宋简体" w:hAnsi="Times New Roman" w:cs="Times New Roman"/>
                <w:color w:val="000000" w:themeColor="text1"/>
                <w:kern w:val="0"/>
                <w:sz w:val="15"/>
                <w:szCs w:val="15"/>
              </w:rPr>
              <w:t>；公安部、财政部《关于公安出入境证照费有关问题的通知》（公通字〔</w:t>
            </w:r>
            <w:r w:rsidRPr="00FE55DF">
              <w:rPr>
                <w:rFonts w:ascii="Times New Roman" w:eastAsia="方正仿宋简体" w:hAnsi="Times New Roman" w:cs="Times New Roman"/>
                <w:color w:val="000000" w:themeColor="text1"/>
                <w:kern w:val="0"/>
                <w:sz w:val="15"/>
                <w:szCs w:val="15"/>
              </w:rPr>
              <w:t>2000</w:t>
            </w:r>
            <w:r w:rsidRPr="00FE55DF">
              <w:rPr>
                <w:rFonts w:ascii="Times New Roman" w:eastAsia="方正仿宋简体" w:hAnsi="Times New Roman" w:cs="Times New Roman"/>
                <w:color w:val="000000" w:themeColor="text1"/>
                <w:kern w:val="0"/>
                <w:sz w:val="15"/>
                <w:szCs w:val="15"/>
              </w:rPr>
              <w:t>〕</w:t>
            </w:r>
            <w:r w:rsidRPr="00FE55DF">
              <w:rPr>
                <w:rFonts w:ascii="Times New Roman" w:eastAsia="方正仿宋简体" w:hAnsi="Times New Roman" w:cs="Times New Roman"/>
                <w:color w:val="000000" w:themeColor="text1"/>
                <w:kern w:val="0"/>
                <w:sz w:val="15"/>
                <w:szCs w:val="15"/>
              </w:rPr>
              <w:t>99</w:t>
            </w:r>
            <w:r w:rsidRPr="00FE55DF">
              <w:rPr>
                <w:rFonts w:ascii="Times New Roman" w:eastAsia="方正仿宋简体" w:hAnsi="Times New Roman" w:cs="Times New Roman"/>
                <w:color w:val="000000" w:themeColor="text1"/>
                <w:kern w:val="0"/>
                <w:sz w:val="15"/>
                <w:szCs w:val="15"/>
              </w:rPr>
              <w:t>号）；《国家发展改革委财政部关于降低电信网码号资源占用费等部分行政事业性收费标准的通知》（发改价格〔</w:t>
            </w:r>
            <w:r w:rsidRPr="00FE55DF">
              <w:rPr>
                <w:rFonts w:ascii="Times New Roman" w:eastAsia="方正仿宋简体" w:hAnsi="Times New Roman" w:cs="Times New Roman"/>
                <w:color w:val="000000" w:themeColor="text1"/>
                <w:kern w:val="0"/>
                <w:sz w:val="15"/>
                <w:szCs w:val="15"/>
              </w:rPr>
              <w:t>2017</w:t>
            </w:r>
            <w:r w:rsidRPr="00FE55DF">
              <w:rPr>
                <w:rFonts w:ascii="Times New Roman" w:eastAsia="方正仿宋简体" w:hAnsi="Times New Roman" w:cs="Times New Roman"/>
                <w:color w:val="000000" w:themeColor="text1"/>
                <w:kern w:val="0"/>
                <w:sz w:val="15"/>
                <w:szCs w:val="15"/>
              </w:rPr>
              <w:t>〕</w:t>
            </w:r>
            <w:r w:rsidRPr="00FE55DF">
              <w:rPr>
                <w:rFonts w:ascii="Times New Roman" w:eastAsia="方正仿宋简体" w:hAnsi="Times New Roman" w:cs="Times New Roman"/>
                <w:color w:val="000000" w:themeColor="text1"/>
                <w:kern w:val="0"/>
                <w:sz w:val="15"/>
                <w:szCs w:val="15"/>
              </w:rPr>
              <w:t>1186</w:t>
            </w:r>
            <w:r w:rsidRPr="00FE55DF">
              <w:rPr>
                <w:rFonts w:ascii="Times New Roman" w:eastAsia="方正仿宋简体" w:hAnsi="Times New Roman" w:cs="Times New Roman"/>
                <w:color w:val="000000" w:themeColor="text1"/>
                <w:kern w:val="0"/>
                <w:sz w:val="15"/>
                <w:szCs w:val="15"/>
              </w:rPr>
              <w:t>号）</w:t>
            </w:r>
          </w:p>
        </w:tc>
        <w:tc>
          <w:tcPr>
            <w:tcW w:w="1701"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p>
        </w:tc>
      </w:tr>
      <w:tr w:rsidR="00F64FD7" w:rsidRPr="00FE55DF" w:rsidTr="005F3AFD">
        <w:trPr>
          <w:trHeight w:val="1169"/>
        </w:trPr>
        <w:tc>
          <w:tcPr>
            <w:tcW w:w="284" w:type="dxa"/>
            <w:vAlign w:val="center"/>
          </w:tcPr>
          <w:p w:rsidR="00F64FD7" w:rsidRPr="00FE55DF" w:rsidRDefault="005F71E1"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lastRenderedPageBreak/>
              <w:t>1</w:t>
            </w:r>
            <w:r w:rsidR="00D359CC" w:rsidRPr="00FE55DF">
              <w:rPr>
                <w:rFonts w:ascii="Times New Roman" w:eastAsia="方正仿宋简体" w:hAnsi="Times New Roman" w:cs="Times New Roman" w:hint="eastAsia"/>
                <w:color w:val="000000" w:themeColor="text1"/>
                <w:kern w:val="0"/>
                <w:sz w:val="15"/>
                <w:szCs w:val="15"/>
              </w:rPr>
              <w:t>6</w:t>
            </w:r>
          </w:p>
        </w:tc>
        <w:tc>
          <w:tcPr>
            <w:tcW w:w="709"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外国人永久居留资格初审</w:t>
            </w:r>
          </w:p>
        </w:tc>
        <w:tc>
          <w:tcPr>
            <w:tcW w:w="425"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行政许可</w:t>
            </w:r>
          </w:p>
        </w:tc>
        <w:tc>
          <w:tcPr>
            <w:tcW w:w="426"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吉林省公安厅</w:t>
            </w:r>
          </w:p>
        </w:tc>
        <w:tc>
          <w:tcPr>
            <w:tcW w:w="425"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出入境管理局</w:t>
            </w:r>
          </w:p>
        </w:tc>
        <w:tc>
          <w:tcPr>
            <w:tcW w:w="2835"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color w:val="000000" w:themeColor="text1"/>
                <w:kern w:val="0"/>
                <w:sz w:val="15"/>
                <w:szCs w:val="15"/>
              </w:rPr>
              <w:t>【法律】</w:t>
            </w:r>
            <w:r w:rsidR="005F71E1" w:rsidRPr="00FE55DF">
              <w:rPr>
                <w:rFonts w:ascii="Times New Roman" w:eastAsia="方正仿宋简体" w:hAnsi="Times New Roman" w:cs="Times New Roman" w:hint="eastAsia"/>
                <w:color w:val="000000" w:themeColor="text1"/>
                <w:kern w:val="0"/>
                <w:sz w:val="15"/>
                <w:szCs w:val="15"/>
              </w:rPr>
              <w:t>《中华人民共和国出境入境管理法》</w:t>
            </w:r>
            <w:r w:rsidR="0030070F" w:rsidRPr="00FE55DF">
              <w:rPr>
                <w:rFonts w:ascii="Times New Roman" w:eastAsia="方正仿宋简体" w:hAnsi="Times New Roman" w:cs="Times New Roman" w:hint="eastAsia"/>
                <w:color w:val="000000" w:themeColor="text1"/>
                <w:kern w:val="0"/>
                <w:sz w:val="15"/>
                <w:szCs w:val="15"/>
              </w:rPr>
              <w:t>（</w:t>
            </w:r>
            <w:r w:rsidR="0030070F" w:rsidRPr="00FE55DF">
              <w:rPr>
                <w:rFonts w:ascii="Times New Roman" w:eastAsia="方正仿宋简体" w:hAnsi="Times New Roman" w:cs="Times New Roman" w:hint="eastAsia"/>
                <w:color w:val="000000" w:themeColor="text1"/>
                <w:kern w:val="0"/>
                <w:sz w:val="15"/>
                <w:szCs w:val="15"/>
              </w:rPr>
              <w:t>2012</w:t>
            </w:r>
            <w:r w:rsidR="0030070F" w:rsidRPr="00FE55DF">
              <w:rPr>
                <w:rFonts w:ascii="Times New Roman" w:eastAsia="方正仿宋简体" w:hAnsi="Times New Roman" w:cs="Times New Roman"/>
                <w:color w:val="000000" w:themeColor="text1"/>
                <w:kern w:val="0"/>
                <w:sz w:val="15"/>
                <w:szCs w:val="15"/>
              </w:rPr>
              <w:t>年</w:t>
            </w:r>
            <w:r w:rsidR="0030070F" w:rsidRPr="00FE55DF">
              <w:rPr>
                <w:rFonts w:ascii="Times New Roman" w:eastAsia="方正仿宋简体" w:hAnsi="Times New Roman" w:cs="Times New Roman" w:hint="eastAsia"/>
                <w:color w:val="000000" w:themeColor="text1"/>
                <w:kern w:val="0"/>
                <w:sz w:val="15"/>
                <w:szCs w:val="15"/>
              </w:rPr>
              <w:t>6</w:t>
            </w:r>
            <w:r w:rsidR="0030070F" w:rsidRPr="00FE55DF">
              <w:rPr>
                <w:rFonts w:ascii="Times New Roman" w:eastAsia="方正仿宋简体" w:hAnsi="Times New Roman" w:cs="Times New Roman"/>
                <w:color w:val="000000" w:themeColor="text1"/>
                <w:kern w:val="0"/>
                <w:sz w:val="15"/>
                <w:szCs w:val="15"/>
              </w:rPr>
              <w:t>月</w:t>
            </w:r>
            <w:r w:rsidR="0030070F" w:rsidRPr="00FE55DF">
              <w:rPr>
                <w:rFonts w:ascii="Times New Roman" w:eastAsia="方正仿宋简体" w:hAnsi="Times New Roman" w:cs="Times New Roman" w:hint="eastAsia"/>
                <w:color w:val="000000" w:themeColor="text1"/>
                <w:kern w:val="0"/>
                <w:sz w:val="15"/>
                <w:szCs w:val="15"/>
              </w:rPr>
              <w:t>30</w:t>
            </w:r>
            <w:r w:rsidR="0030070F" w:rsidRPr="00FE55DF">
              <w:rPr>
                <w:rFonts w:ascii="Times New Roman" w:eastAsia="方正仿宋简体" w:hAnsi="Times New Roman" w:cs="Times New Roman"/>
                <w:color w:val="000000" w:themeColor="text1"/>
                <w:kern w:val="0"/>
                <w:sz w:val="15"/>
                <w:szCs w:val="15"/>
              </w:rPr>
              <w:t>日</w:t>
            </w:r>
            <w:r w:rsidR="0030070F" w:rsidRPr="00FE55DF">
              <w:rPr>
                <w:rFonts w:ascii="Times New Roman" w:eastAsia="方正仿宋简体" w:hAnsi="Times New Roman" w:cs="Times New Roman" w:hint="eastAsia"/>
                <w:color w:val="000000" w:themeColor="text1"/>
                <w:kern w:val="0"/>
                <w:sz w:val="15"/>
                <w:szCs w:val="15"/>
              </w:rPr>
              <w:t>颁布）</w:t>
            </w:r>
            <w:r w:rsidR="005F71E1" w:rsidRPr="00FE55DF">
              <w:rPr>
                <w:rFonts w:ascii="Times New Roman" w:eastAsia="方正仿宋简体" w:hAnsi="Times New Roman" w:cs="Times New Roman" w:hint="eastAsia"/>
                <w:color w:val="000000" w:themeColor="text1"/>
                <w:kern w:val="0"/>
                <w:sz w:val="15"/>
                <w:szCs w:val="15"/>
              </w:rPr>
              <w:t>第四十七条</w:t>
            </w:r>
            <w:r w:rsidR="005F71E1"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对中国经济社会发展做出突出贡献或者符合其他在中国境内永久居留条件的外国人，经本人申请和公安部批准，取得永久居留资格</w:t>
            </w:r>
          </w:p>
        </w:tc>
        <w:tc>
          <w:tcPr>
            <w:tcW w:w="3260"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1134"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2268"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283"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425" w:type="dxa"/>
            <w:vAlign w:val="center"/>
          </w:tcPr>
          <w:p w:rsidR="00F64FD7" w:rsidRPr="00FE55DF" w:rsidRDefault="0030070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自然人</w:t>
            </w:r>
          </w:p>
        </w:tc>
        <w:tc>
          <w:tcPr>
            <w:tcW w:w="426"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180</w:t>
            </w:r>
            <w:r w:rsidR="0030070F" w:rsidRPr="00FE55DF">
              <w:rPr>
                <w:rFonts w:ascii="Times New Roman" w:eastAsia="方正仿宋简体" w:hAnsi="Times New Roman" w:cs="Times New Roman" w:hint="eastAsia"/>
                <w:color w:val="000000" w:themeColor="text1"/>
                <w:kern w:val="0"/>
                <w:sz w:val="15"/>
                <w:szCs w:val="15"/>
              </w:rPr>
              <w:t>日</w:t>
            </w:r>
          </w:p>
        </w:tc>
        <w:tc>
          <w:tcPr>
            <w:tcW w:w="1559" w:type="dxa"/>
            <w:vAlign w:val="center"/>
          </w:tcPr>
          <w:p w:rsidR="00F64FD7" w:rsidRPr="00FE55DF" w:rsidRDefault="00F64FD7" w:rsidP="001B7A6E">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申请费</w:t>
            </w:r>
            <w:r w:rsidRPr="00FE55DF">
              <w:rPr>
                <w:rFonts w:ascii="Times New Roman" w:eastAsia="方正仿宋简体" w:hAnsi="Times New Roman" w:cs="Times New Roman" w:hint="eastAsia"/>
                <w:color w:val="000000" w:themeColor="text1"/>
                <w:kern w:val="0"/>
                <w:sz w:val="15"/>
                <w:szCs w:val="15"/>
              </w:rPr>
              <w:t>1500</w:t>
            </w:r>
            <w:r w:rsidRPr="00FE55DF">
              <w:rPr>
                <w:rFonts w:ascii="Times New Roman" w:eastAsia="方正仿宋简体" w:hAnsi="Times New Roman" w:cs="Times New Roman" w:hint="eastAsia"/>
                <w:color w:val="000000" w:themeColor="text1"/>
                <w:kern w:val="0"/>
                <w:sz w:val="15"/>
                <w:szCs w:val="15"/>
              </w:rPr>
              <w:t>元；证件费</w:t>
            </w:r>
            <w:r w:rsidRPr="00FE55DF">
              <w:rPr>
                <w:rFonts w:ascii="Times New Roman" w:eastAsia="方正仿宋简体" w:hAnsi="Times New Roman" w:cs="Times New Roman" w:hint="eastAsia"/>
                <w:color w:val="000000" w:themeColor="text1"/>
                <w:kern w:val="0"/>
                <w:sz w:val="15"/>
                <w:szCs w:val="15"/>
              </w:rPr>
              <w:t>300</w:t>
            </w:r>
            <w:r w:rsidRPr="00FE55DF">
              <w:rPr>
                <w:rFonts w:ascii="Times New Roman" w:eastAsia="方正仿宋简体" w:hAnsi="Times New Roman" w:cs="Times New Roman" w:hint="eastAsia"/>
                <w:color w:val="000000" w:themeColor="text1"/>
                <w:kern w:val="0"/>
                <w:sz w:val="15"/>
                <w:szCs w:val="15"/>
              </w:rPr>
              <w:t>元。依据：财政部、国家发展和改革委员会《关于同意设立外国人永久居留证申请费和外国人永久居留证费收费项目的复函》（财综〔</w:t>
            </w:r>
            <w:r w:rsidRPr="00FE55DF">
              <w:rPr>
                <w:rFonts w:ascii="Times New Roman" w:eastAsia="方正仿宋简体" w:hAnsi="Times New Roman" w:cs="Times New Roman" w:hint="eastAsia"/>
                <w:color w:val="000000" w:themeColor="text1"/>
                <w:kern w:val="0"/>
                <w:sz w:val="15"/>
                <w:szCs w:val="15"/>
              </w:rPr>
              <w:t>2004</w:t>
            </w:r>
            <w:r w:rsidRPr="00FE55DF">
              <w:rPr>
                <w:rFonts w:ascii="Times New Roman" w:eastAsia="方正仿宋简体" w:hAnsi="Times New Roman" w:cs="Times New Roman" w:hint="eastAsia"/>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32</w:t>
            </w:r>
            <w:r w:rsidRPr="00FE55DF">
              <w:rPr>
                <w:rFonts w:ascii="Times New Roman" w:eastAsia="方正仿宋简体" w:hAnsi="Times New Roman" w:cs="Times New Roman" w:hint="eastAsia"/>
                <w:color w:val="000000" w:themeColor="text1"/>
                <w:kern w:val="0"/>
                <w:sz w:val="15"/>
                <w:szCs w:val="15"/>
              </w:rPr>
              <w:t>号）；国家发展和改革委员会、财政部《关于外国人永久居留申请费等收费标准及有关问题的通知》（发改价格〔</w:t>
            </w:r>
            <w:r w:rsidRPr="00FE55DF">
              <w:rPr>
                <w:rFonts w:ascii="Times New Roman" w:eastAsia="方正仿宋简体" w:hAnsi="Times New Roman" w:cs="Times New Roman" w:hint="eastAsia"/>
                <w:color w:val="000000" w:themeColor="text1"/>
                <w:kern w:val="0"/>
                <w:sz w:val="15"/>
                <w:szCs w:val="15"/>
              </w:rPr>
              <w:t>2004</w:t>
            </w:r>
            <w:r w:rsidRPr="00FE55DF">
              <w:rPr>
                <w:rFonts w:ascii="Times New Roman" w:eastAsia="方正仿宋简体" w:hAnsi="Times New Roman" w:cs="Times New Roman" w:hint="eastAsia"/>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12674</w:t>
            </w:r>
            <w:r w:rsidRPr="00FE55DF">
              <w:rPr>
                <w:rFonts w:ascii="Times New Roman" w:eastAsia="方正仿宋简体" w:hAnsi="Times New Roman" w:cs="Times New Roman" w:hint="eastAsia"/>
                <w:color w:val="000000" w:themeColor="text1"/>
                <w:kern w:val="0"/>
                <w:sz w:val="15"/>
                <w:szCs w:val="15"/>
              </w:rPr>
              <w:t>号）</w:t>
            </w:r>
          </w:p>
        </w:tc>
        <w:tc>
          <w:tcPr>
            <w:tcW w:w="1701"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业务办理项名称：外国人永久居留身份证受理审核</w:t>
            </w:r>
          </w:p>
        </w:tc>
      </w:tr>
      <w:tr w:rsidR="00F64FD7" w:rsidRPr="00FE55DF" w:rsidTr="005F3AFD">
        <w:trPr>
          <w:trHeight w:val="2940"/>
        </w:trPr>
        <w:tc>
          <w:tcPr>
            <w:tcW w:w="284" w:type="dxa"/>
            <w:vAlign w:val="center"/>
          </w:tcPr>
          <w:p w:rsidR="00F64FD7" w:rsidRPr="00FE55DF" w:rsidRDefault="00D359CC"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17</w:t>
            </w:r>
          </w:p>
        </w:tc>
        <w:tc>
          <w:tcPr>
            <w:tcW w:w="709"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大陆居民往来台湾通行证和签注签发</w:t>
            </w:r>
          </w:p>
        </w:tc>
        <w:tc>
          <w:tcPr>
            <w:tcW w:w="425"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行政许可</w:t>
            </w:r>
          </w:p>
        </w:tc>
        <w:tc>
          <w:tcPr>
            <w:tcW w:w="426"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吉林省公安厅</w:t>
            </w:r>
          </w:p>
        </w:tc>
        <w:tc>
          <w:tcPr>
            <w:tcW w:w="425"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出入境管理局</w:t>
            </w:r>
          </w:p>
        </w:tc>
        <w:tc>
          <w:tcPr>
            <w:tcW w:w="2835"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color w:val="000000" w:themeColor="text1"/>
                <w:kern w:val="0"/>
                <w:sz w:val="15"/>
                <w:szCs w:val="15"/>
              </w:rPr>
              <w:t>【法律】</w:t>
            </w:r>
            <w:r w:rsidRPr="00FE55DF">
              <w:rPr>
                <w:rFonts w:ascii="Times New Roman" w:eastAsia="方正仿宋简体" w:hAnsi="Times New Roman" w:cs="Times New Roman" w:hint="eastAsia"/>
                <w:color w:val="000000" w:themeColor="text1"/>
                <w:kern w:val="0"/>
                <w:sz w:val="15"/>
                <w:szCs w:val="15"/>
              </w:rPr>
              <w:t>《中华人民共和国出境入境管理法》</w:t>
            </w:r>
            <w:r w:rsidR="0030070F" w:rsidRPr="00FE55DF">
              <w:rPr>
                <w:rFonts w:ascii="Times New Roman" w:eastAsia="方正仿宋简体" w:hAnsi="Times New Roman" w:cs="Times New Roman" w:hint="eastAsia"/>
                <w:color w:val="000000" w:themeColor="text1"/>
                <w:kern w:val="0"/>
                <w:sz w:val="15"/>
                <w:szCs w:val="15"/>
              </w:rPr>
              <w:t>（</w:t>
            </w:r>
            <w:r w:rsidR="0030070F" w:rsidRPr="00FE55DF">
              <w:rPr>
                <w:rFonts w:ascii="Times New Roman" w:eastAsia="方正仿宋简体" w:hAnsi="Times New Roman" w:cs="Times New Roman" w:hint="eastAsia"/>
                <w:color w:val="000000" w:themeColor="text1"/>
                <w:kern w:val="0"/>
                <w:sz w:val="15"/>
                <w:szCs w:val="15"/>
              </w:rPr>
              <w:t>2012</w:t>
            </w:r>
            <w:r w:rsidR="0030070F" w:rsidRPr="00FE55DF">
              <w:rPr>
                <w:rFonts w:ascii="Times New Roman" w:eastAsia="方正仿宋简体" w:hAnsi="Times New Roman" w:cs="Times New Roman"/>
                <w:color w:val="000000" w:themeColor="text1"/>
                <w:kern w:val="0"/>
                <w:sz w:val="15"/>
                <w:szCs w:val="15"/>
              </w:rPr>
              <w:t>年</w:t>
            </w:r>
            <w:r w:rsidR="0030070F" w:rsidRPr="00FE55DF">
              <w:rPr>
                <w:rFonts w:ascii="Times New Roman" w:eastAsia="方正仿宋简体" w:hAnsi="Times New Roman" w:cs="Times New Roman" w:hint="eastAsia"/>
                <w:color w:val="000000" w:themeColor="text1"/>
                <w:kern w:val="0"/>
                <w:sz w:val="15"/>
                <w:szCs w:val="15"/>
              </w:rPr>
              <w:t>6</w:t>
            </w:r>
            <w:r w:rsidR="0030070F" w:rsidRPr="00FE55DF">
              <w:rPr>
                <w:rFonts w:ascii="Times New Roman" w:eastAsia="方正仿宋简体" w:hAnsi="Times New Roman" w:cs="Times New Roman"/>
                <w:color w:val="000000" w:themeColor="text1"/>
                <w:kern w:val="0"/>
                <w:sz w:val="15"/>
                <w:szCs w:val="15"/>
              </w:rPr>
              <w:t>月</w:t>
            </w:r>
            <w:r w:rsidR="0030070F" w:rsidRPr="00FE55DF">
              <w:rPr>
                <w:rFonts w:ascii="Times New Roman" w:eastAsia="方正仿宋简体" w:hAnsi="Times New Roman" w:cs="Times New Roman" w:hint="eastAsia"/>
                <w:color w:val="000000" w:themeColor="text1"/>
                <w:kern w:val="0"/>
                <w:sz w:val="15"/>
                <w:szCs w:val="15"/>
              </w:rPr>
              <w:t>30</w:t>
            </w:r>
            <w:r w:rsidR="0030070F" w:rsidRPr="00FE55DF">
              <w:rPr>
                <w:rFonts w:ascii="Times New Roman" w:eastAsia="方正仿宋简体" w:hAnsi="Times New Roman" w:cs="Times New Roman"/>
                <w:color w:val="000000" w:themeColor="text1"/>
                <w:kern w:val="0"/>
                <w:sz w:val="15"/>
                <w:szCs w:val="15"/>
              </w:rPr>
              <w:t>日</w:t>
            </w:r>
            <w:r w:rsidR="0030070F" w:rsidRPr="00FE55DF">
              <w:rPr>
                <w:rFonts w:ascii="Times New Roman" w:eastAsia="方正仿宋简体" w:hAnsi="Times New Roman" w:cs="Times New Roman" w:hint="eastAsia"/>
                <w:color w:val="000000" w:themeColor="text1"/>
                <w:kern w:val="0"/>
                <w:sz w:val="15"/>
                <w:szCs w:val="15"/>
              </w:rPr>
              <w:t>颁布）</w:t>
            </w:r>
            <w:r w:rsidRPr="00FE55DF">
              <w:rPr>
                <w:rFonts w:ascii="Times New Roman" w:eastAsia="方正仿宋简体" w:hAnsi="Times New Roman" w:cs="Times New Roman" w:hint="eastAsia"/>
                <w:color w:val="000000" w:themeColor="text1"/>
                <w:kern w:val="0"/>
                <w:sz w:val="15"/>
                <w:szCs w:val="15"/>
              </w:rPr>
              <w:t>第九条</w:t>
            </w:r>
            <w:r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中国公民出境入境，应当依法申请办理护照或者其他旅行证件。第十条</w:t>
            </w:r>
            <w:r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中国公民往来内地与香港特别行政区、澳门特别行政区，中国公民往来大陆与台湾地区，应当依法申请办理通行证，并遵守本法有关规定。具体管理办法由国务院规定。</w:t>
            </w:r>
          </w:p>
        </w:tc>
        <w:tc>
          <w:tcPr>
            <w:tcW w:w="3260"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color w:val="000000" w:themeColor="text1"/>
                <w:kern w:val="0"/>
                <w:sz w:val="15"/>
                <w:szCs w:val="15"/>
              </w:rPr>
              <w:t>【</w:t>
            </w:r>
            <w:r w:rsidR="0030070F" w:rsidRPr="00FE55DF">
              <w:rPr>
                <w:rFonts w:ascii="Times New Roman" w:eastAsia="方正仿宋简体" w:hAnsi="Times New Roman" w:cs="Times New Roman" w:hint="eastAsia"/>
                <w:color w:val="000000" w:themeColor="text1"/>
                <w:kern w:val="0"/>
                <w:sz w:val="15"/>
                <w:szCs w:val="15"/>
              </w:rPr>
              <w:t>行政</w:t>
            </w:r>
            <w:r w:rsidRPr="00FE55DF">
              <w:rPr>
                <w:rFonts w:ascii="Times New Roman" w:eastAsia="方正仿宋简体" w:hAnsi="Times New Roman" w:cs="Times New Roman" w:hint="eastAsia"/>
                <w:color w:val="000000" w:themeColor="text1"/>
                <w:kern w:val="0"/>
                <w:sz w:val="15"/>
                <w:szCs w:val="15"/>
              </w:rPr>
              <w:t>法规</w:t>
            </w:r>
            <w:r w:rsidRPr="00FE55DF">
              <w:rPr>
                <w:rFonts w:ascii="Times New Roman" w:eastAsia="方正仿宋简体" w:hAnsi="Times New Roman" w:cs="Times New Roman"/>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《中国公民往来台湾地区管理办法》（国务院令第</w:t>
            </w:r>
            <w:r w:rsidRPr="00FE55DF">
              <w:rPr>
                <w:rFonts w:ascii="Times New Roman" w:eastAsia="方正仿宋简体" w:hAnsi="Times New Roman" w:cs="Times New Roman" w:hint="eastAsia"/>
                <w:color w:val="000000" w:themeColor="text1"/>
                <w:kern w:val="0"/>
                <w:sz w:val="15"/>
                <w:szCs w:val="15"/>
              </w:rPr>
              <w:t>93</w:t>
            </w:r>
            <w:r w:rsidRPr="00FE55DF">
              <w:rPr>
                <w:rFonts w:ascii="Times New Roman" w:eastAsia="方正仿宋简体" w:hAnsi="Times New Roman" w:cs="Times New Roman" w:hint="eastAsia"/>
                <w:color w:val="000000" w:themeColor="text1"/>
                <w:kern w:val="0"/>
                <w:sz w:val="15"/>
                <w:szCs w:val="15"/>
              </w:rPr>
              <w:t>号，</w:t>
            </w:r>
            <w:r w:rsidRPr="00FE55DF">
              <w:rPr>
                <w:rFonts w:ascii="Times New Roman" w:eastAsia="方正仿宋简体" w:hAnsi="Times New Roman" w:cs="Times New Roman" w:hint="eastAsia"/>
                <w:color w:val="000000" w:themeColor="text1"/>
                <w:kern w:val="0"/>
                <w:sz w:val="15"/>
                <w:szCs w:val="15"/>
              </w:rPr>
              <w:t>2015</w:t>
            </w:r>
            <w:r w:rsidRPr="00FE55DF">
              <w:rPr>
                <w:rFonts w:ascii="Times New Roman" w:eastAsia="方正仿宋简体" w:hAnsi="Times New Roman" w:cs="Times New Roman" w:hint="eastAsia"/>
                <w:color w:val="000000" w:themeColor="text1"/>
                <w:kern w:val="0"/>
                <w:sz w:val="15"/>
                <w:szCs w:val="15"/>
              </w:rPr>
              <w:t>年</w:t>
            </w:r>
            <w:r w:rsidRPr="00FE55DF">
              <w:rPr>
                <w:rFonts w:ascii="Times New Roman" w:eastAsia="方正仿宋简体" w:hAnsi="Times New Roman" w:cs="Times New Roman" w:hint="eastAsia"/>
                <w:color w:val="000000" w:themeColor="text1"/>
                <w:kern w:val="0"/>
                <w:sz w:val="15"/>
                <w:szCs w:val="15"/>
              </w:rPr>
              <w:t>6</w:t>
            </w:r>
            <w:r w:rsidRPr="00FE55DF">
              <w:rPr>
                <w:rFonts w:ascii="Times New Roman" w:eastAsia="方正仿宋简体" w:hAnsi="Times New Roman" w:cs="Times New Roman" w:hint="eastAsia"/>
                <w:color w:val="000000" w:themeColor="text1"/>
                <w:kern w:val="0"/>
                <w:sz w:val="15"/>
                <w:szCs w:val="15"/>
              </w:rPr>
              <w:t>月</w:t>
            </w:r>
            <w:r w:rsidRPr="00FE55DF">
              <w:rPr>
                <w:rFonts w:ascii="Times New Roman" w:eastAsia="方正仿宋简体" w:hAnsi="Times New Roman" w:cs="Times New Roman" w:hint="eastAsia"/>
                <w:color w:val="000000" w:themeColor="text1"/>
                <w:kern w:val="0"/>
                <w:sz w:val="15"/>
                <w:szCs w:val="15"/>
              </w:rPr>
              <w:t>14</w:t>
            </w:r>
            <w:r w:rsidRPr="00FE55DF">
              <w:rPr>
                <w:rFonts w:ascii="Times New Roman" w:eastAsia="方正仿宋简体" w:hAnsi="Times New Roman" w:cs="Times New Roman" w:hint="eastAsia"/>
                <w:color w:val="000000" w:themeColor="text1"/>
                <w:kern w:val="0"/>
                <w:sz w:val="15"/>
                <w:szCs w:val="15"/>
              </w:rPr>
              <w:t>日</w:t>
            </w:r>
            <w:r w:rsidR="0030070F" w:rsidRPr="00FE55DF">
              <w:rPr>
                <w:rFonts w:ascii="Times New Roman" w:eastAsia="方正仿宋简体" w:hAnsi="Times New Roman" w:cs="Times New Roman" w:hint="eastAsia"/>
                <w:color w:val="000000" w:themeColor="text1"/>
                <w:kern w:val="0"/>
                <w:sz w:val="15"/>
                <w:szCs w:val="15"/>
              </w:rPr>
              <w:t>修订</w:t>
            </w:r>
            <w:r w:rsidRPr="00FE55DF">
              <w:rPr>
                <w:rFonts w:ascii="Times New Roman" w:eastAsia="方正仿宋简体" w:hAnsi="Times New Roman" w:cs="Times New Roman" w:hint="eastAsia"/>
                <w:color w:val="000000" w:themeColor="text1"/>
                <w:kern w:val="0"/>
                <w:sz w:val="15"/>
                <w:szCs w:val="15"/>
              </w:rPr>
              <w:t>）第三条</w:t>
            </w:r>
            <w:r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大陆居民前往台湾，凭公安机关出入境管理部门签发的旅行证件，从开放的或者指定的出入境口岸通行。第六条</w:t>
            </w:r>
            <w:r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大陆居民前往台湾定居、探亲、访友、旅游、接受和处理财产、处理婚丧事宜或者参加经济、科技、文化、教育、体育、学术等活动，须向户口所在地的市、县公安局提出申请。第二十二条</w:t>
            </w:r>
            <w:r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大陆居民往来台湾的旅行证件系指大陆居民往来台湾通行证和其他有效旅行证件。第二十五条</w:t>
            </w:r>
            <w:r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大陆居民往来台湾通行证实行逐次签注。签注分一次往返有效和多次往返有效。</w:t>
            </w:r>
          </w:p>
        </w:tc>
        <w:tc>
          <w:tcPr>
            <w:tcW w:w="1134"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2268" w:type="dxa"/>
            <w:vAlign w:val="center"/>
          </w:tcPr>
          <w:p w:rsidR="00F64FD7" w:rsidRPr="00FE55DF" w:rsidRDefault="00F64FD7" w:rsidP="002C4A96">
            <w:pPr>
              <w:snapToGrid w:val="0"/>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《往来台湾通行证及签注签发管理工作规范》第二章</w:t>
            </w:r>
            <w:r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设区的市级以上公安机关出入境管理机构或者经公安部出入境管理局授权的县级公安机关出入境管理机构负责审批签发往来台湾通行证和签注</w:t>
            </w:r>
          </w:p>
        </w:tc>
        <w:tc>
          <w:tcPr>
            <w:tcW w:w="283"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425"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公民</w:t>
            </w:r>
          </w:p>
        </w:tc>
        <w:tc>
          <w:tcPr>
            <w:tcW w:w="426"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5</w:t>
            </w:r>
            <w:r w:rsidR="0030070F" w:rsidRPr="00FE55DF">
              <w:rPr>
                <w:rFonts w:ascii="Times New Roman" w:eastAsia="方正仿宋简体" w:hAnsi="Times New Roman" w:cs="Times New Roman" w:hint="eastAsia"/>
                <w:color w:val="000000" w:themeColor="text1"/>
                <w:kern w:val="0"/>
                <w:sz w:val="15"/>
                <w:szCs w:val="15"/>
              </w:rPr>
              <w:t>日</w:t>
            </w:r>
          </w:p>
        </w:tc>
        <w:tc>
          <w:tcPr>
            <w:tcW w:w="1559" w:type="dxa"/>
            <w:vAlign w:val="center"/>
          </w:tcPr>
          <w:p w:rsidR="00F64FD7" w:rsidRPr="00FE55DF" w:rsidRDefault="00F64FD7" w:rsidP="00A71E6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一次：</w:t>
            </w:r>
            <w:r w:rsidRPr="00FE55DF">
              <w:rPr>
                <w:rFonts w:ascii="Times New Roman" w:eastAsia="方正仿宋简体" w:hAnsi="Times New Roman" w:cs="Times New Roman" w:hint="eastAsia"/>
                <w:color w:val="000000" w:themeColor="text1"/>
                <w:kern w:val="0"/>
                <w:sz w:val="15"/>
                <w:szCs w:val="15"/>
              </w:rPr>
              <w:t>15</w:t>
            </w:r>
            <w:r w:rsidRPr="00FE55DF">
              <w:rPr>
                <w:rFonts w:ascii="Times New Roman" w:eastAsia="方正仿宋简体" w:hAnsi="Times New Roman" w:cs="Times New Roman" w:hint="eastAsia"/>
                <w:color w:val="000000" w:themeColor="text1"/>
                <w:kern w:val="0"/>
                <w:sz w:val="15"/>
                <w:szCs w:val="15"/>
              </w:rPr>
              <w:t>元</w:t>
            </w:r>
            <w:r w:rsidR="00A71E66">
              <w:rPr>
                <w:rFonts w:ascii="Times New Roman" w:eastAsia="方正仿宋简体" w:hAnsi="Times New Roman" w:cs="Times New Roman" w:hint="eastAsia"/>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多次：</w:t>
            </w:r>
            <w:r w:rsidRPr="00FE55DF">
              <w:rPr>
                <w:rFonts w:ascii="Times New Roman" w:eastAsia="方正仿宋简体" w:hAnsi="Times New Roman" w:cs="Times New Roman" w:hint="eastAsia"/>
                <w:color w:val="000000" w:themeColor="text1"/>
                <w:kern w:val="0"/>
                <w:sz w:val="15"/>
                <w:szCs w:val="15"/>
              </w:rPr>
              <w:t>80</w:t>
            </w:r>
            <w:r w:rsidRPr="00FE55DF">
              <w:rPr>
                <w:rFonts w:ascii="Times New Roman" w:eastAsia="方正仿宋简体" w:hAnsi="Times New Roman" w:cs="Times New Roman" w:hint="eastAsia"/>
                <w:color w:val="000000" w:themeColor="text1"/>
                <w:kern w:val="0"/>
                <w:sz w:val="15"/>
                <w:szCs w:val="15"/>
              </w:rPr>
              <w:t>元</w:t>
            </w:r>
            <w:r w:rsidR="00A71E66">
              <w:rPr>
                <w:rFonts w:ascii="Times New Roman" w:eastAsia="方正仿宋简体" w:hAnsi="Times New Roman" w:cs="Times New Roman" w:hint="eastAsia"/>
                <w:color w:val="000000" w:themeColor="text1"/>
                <w:kern w:val="0"/>
                <w:sz w:val="15"/>
                <w:szCs w:val="15"/>
              </w:rPr>
              <w:t>。</w:t>
            </w:r>
            <w:r w:rsidR="00F46047" w:rsidRPr="00FE55DF">
              <w:rPr>
                <w:rFonts w:ascii="Times New Roman" w:eastAsia="方正仿宋简体" w:hAnsi="Times New Roman" w:cs="Times New Roman" w:hint="eastAsia"/>
                <w:color w:val="000000" w:themeColor="text1"/>
                <w:kern w:val="0"/>
                <w:sz w:val="15"/>
                <w:szCs w:val="15"/>
              </w:rPr>
              <w:t>依据：</w:t>
            </w:r>
            <w:r w:rsidRPr="00FE55DF">
              <w:rPr>
                <w:rFonts w:ascii="Times New Roman" w:eastAsia="方正仿宋简体" w:hAnsi="Times New Roman" w:cs="Times New Roman" w:hint="eastAsia"/>
                <w:color w:val="000000" w:themeColor="text1"/>
                <w:kern w:val="0"/>
                <w:sz w:val="15"/>
                <w:szCs w:val="15"/>
              </w:rPr>
              <w:t>国家发展改革委财政部《关于降低电信网码号自愿占用费等部分行政事业性收费标准的通知》（发改价格〔</w:t>
            </w:r>
            <w:r w:rsidRPr="00FE55DF">
              <w:rPr>
                <w:rFonts w:ascii="Times New Roman" w:eastAsia="方正仿宋简体" w:hAnsi="Times New Roman" w:cs="Times New Roman" w:hint="eastAsia"/>
                <w:color w:val="000000" w:themeColor="text1"/>
                <w:kern w:val="0"/>
                <w:sz w:val="15"/>
                <w:szCs w:val="15"/>
              </w:rPr>
              <w:t>2017</w:t>
            </w:r>
            <w:r w:rsidRPr="00FE55DF">
              <w:rPr>
                <w:rFonts w:ascii="Times New Roman" w:eastAsia="方正仿宋简体" w:hAnsi="Times New Roman" w:cs="Times New Roman" w:hint="eastAsia"/>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1186</w:t>
            </w:r>
            <w:r w:rsidRPr="00FE55DF">
              <w:rPr>
                <w:rFonts w:ascii="Times New Roman" w:eastAsia="方正仿宋简体" w:hAnsi="Times New Roman" w:cs="Times New Roman" w:hint="eastAsia"/>
                <w:color w:val="000000" w:themeColor="text1"/>
                <w:kern w:val="0"/>
                <w:sz w:val="15"/>
                <w:szCs w:val="15"/>
              </w:rPr>
              <w:t>号）</w:t>
            </w:r>
          </w:p>
        </w:tc>
        <w:tc>
          <w:tcPr>
            <w:tcW w:w="1701" w:type="dxa"/>
            <w:vAlign w:val="center"/>
          </w:tcPr>
          <w:p w:rsidR="00A71E66" w:rsidRDefault="00F64FD7" w:rsidP="00A71E6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包含</w:t>
            </w:r>
            <w:r w:rsidR="007903F3">
              <w:rPr>
                <w:rFonts w:ascii="Times New Roman" w:eastAsia="方正仿宋简体" w:hAnsi="Times New Roman" w:cs="Times New Roman" w:hint="eastAsia"/>
                <w:color w:val="000000" w:themeColor="text1"/>
                <w:kern w:val="0"/>
                <w:sz w:val="15"/>
                <w:szCs w:val="15"/>
              </w:rPr>
              <w:t>子</w:t>
            </w:r>
            <w:r w:rsidR="00A71E66">
              <w:rPr>
                <w:rFonts w:ascii="Times New Roman" w:eastAsia="方正仿宋简体" w:hAnsi="Times New Roman" w:cs="Times New Roman" w:hint="eastAsia"/>
                <w:color w:val="000000" w:themeColor="text1"/>
                <w:kern w:val="0"/>
                <w:sz w:val="15"/>
                <w:szCs w:val="15"/>
              </w:rPr>
              <w:t>项</w:t>
            </w:r>
            <w:r w:rsidRPr="00FE55DF">
              <w:rPr>
                <w:rFonts w:ascii="Times New Roman" w:eastAsia="方正仿宋简体" w:hAnsi="Times New Roman" w:cs="Times New Roman" w:hint="eastAsia"/>
                <w:color w:val="000000" w:themeColor="text1"/>
                <w:kern w:val="0"/>
                <w:sz w:val="15"/>
                <w:szCs w:val="15"/>
              </w:rPr>
              <w:t>：</w:t>
            </w:r>
          </w:p>
          <w:p w:rsidR="00A71E66" w:rsidRDefault="0030070F" w:rsidP="00A71E6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1.</w:t>
            </w:r>
            <w:r w:rsidR="00F64FD7" w:rsidRPr="00FE55DF">
              <w:rPr>
                <w:rFonts w:ascii="Times New Roman" w:eastAsia="方正仿宋简体" w:hAnsi="Times New Roman" w:cs="Times New Roman" w:hint="eastAsia"/>
                <w:color w:val="000000" w:themeColor="text1"/>
                <w:kern w:val="0"/>
                <w:sz w:val="15"/>
                <w:szCs w:val="15"/>
              </w:rPr>
              <w:t>赴台个人旅游签注签发</w:t>
            </w:r>
            <w:r w:rsidR="00E1420F" w:rsidRPr="00FE55DF">
              <w:rPr>
                <w:rFonts w:ascii="Times New Roman" w:eastAsia="方正仿宋简体" w:hAnsi="Times New Roman" w:cs="Times New Roman" w:hint="eastAsia"/>
                <w:color w:val="000000" w:themeColor="text1"/>
                <w:kern w:val="0"/>
                <w:sz w:val="15"/>
                <w:szCs w:val="15"/>
              </w:rPr>
              <w:t>；</w:t>
            </w:r>
          </w:p>
          <w:p w:rsidR="00A71E66" w:rsidRDefault="0030070F" w:rsidP="00A71E6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2.</w:t>
            </w:r>
            <w:r w:rsidR="00F64FD7" w:rsidRPr="00FE55DF">
              <w:rPr>
                <w:rFonts w:ascii="Times New Roman" w:eastAsia="方正仿宋简体" w:hAnsi="Times New Roman" w:cs="Times New Roman" w:hint="eastAsia"/>
                <w:color w:val="000000" w:themeColor="text1"/>
                <w:kern w:val="0"/>
                <w:sz w:val="15"/>
                <w:szCs w:val="15"/>
              </w:rPr>
              <w:t>赴台乘务签注签发</w:t>
            </w:r>
            <w:r w:rsidR="00E1420F" w:rsidRPr="00FE55DF">
              <w:rPr>
                <w:rFonts w:ascii="Times New Roman" w:eastAsia="方正仿宋简体" w:hAnsi="Times New Roman" w:cs="Times New Roman" w:hint="eastAsia"/>
                <w:color w:val="000000" w:themeColor="text1"/>
                <w:kern w:val="0"/>
                <w:sz w:val="15"/>
                <w:szCs w:val="15"/>
              </w:rPr>
              <w:t>；</w:t>
            </w:r>
          </w:p>
          <w:p w:rsidR="00A71E66" w:rsidRDefault="0030070F" w:rsidP="00A71E6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3.</w:t>
            </w:r>
            <w:r w:rsidR="00F64FD7" w:rsidRPr="00FE55DF">
              <w:rPr>
                <w:rFonts w:ascii="Times New Roman" w:eastAsia="方正仿宋简体" w:hAnsi="Times New Roman" w:cs="Times New Roman" w:hint="eastAsia"/>
                <w:color w:val="000000" w:themeColor="text1"/>
                <w:kern w:val="0"/>
                <w:sz w:val="15"/>
                <w:szCs w:val="15"/>
              </w:rPr>
              <w:t>赴台学习签注签发</w:t>
            </w:r>
            <w:r w:rsidR="00E1420F" w:rsidRPr="00FE55DF">
              <w:rPr>
                <w:rFonts w:ascii="Times New Roman" w:eastAsia="方正仿宋简体" w:hAnsi="Times New Roman" w:cs="Times New Roman" w:hint="eastAsia"/>
                <w:color w:val="000000" w:themeColor="text1"/>
                <w:kern w:val="0"/>
                <w:sz w:val="15"/>
                <w:szCs w:val="15"/>
              </w:rPr>
              <w:t>；</w:t>
            </w:r>
          </w:p>
          <w:p w:rsidR="00A71E66" w:rsidRDefault="0030070F" w:rsidP="00A71E6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4.</w:t>
            </w:r>
            <w:r w:rsidR="00F64FD7" w:rsidRPr="00FE55DF">
              <w:rPr>
                <w:rFonts w:ascii="Times New Roman" w:eastAsia="方正仿宋简体" w:hAnsi="Times New Roman" w:cs="Times New Roman" w:hint="eastAsia"/>
                <w:color w:val="000000" w:themeColor="text1"/>
                <w:kern w:val="0"/>
                <w:sz w:val="15"/>
                <w:szCs w:val="15"/>
              </w:rPr>
              <w:t>赴台应邀签注签发</w:t>
            </w:r>
            <w:r w:rsidR="00E1420F" w:rsidRPr="00FE55DF">
              <w:rPr>
                <w:rFonts w:ascii="Times New Roman" w:eastAsia="方正仿宋简体" w:hAnsi="Times New Roman" w:cs="Times New Roman" w:hint="eastAsia"/>
                <w:color w:val="000000" w:themeColor="text1"/>
                <w:kern w:val="0"/>
                <w:sz w:val="15"/>
                <w:szCs w:val="15"/>
              </w:rPr>
              <w:t>；</w:t>
            </w:r>
          </w:p>
          <w:p w:rsidR="00A71E66" w:rsidRDefault="0030070F" w:rsidP="00A71E6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5.</w:t>
            </w:r>
            <w:r w:rsidR="00F64FD7" w:rsidRPr="00FE55DF">
              <w:rPr>
                <w:rFonts w:ascii="Times New Roman" w:eastAsia="方正仿宋简体" w:hAnsi="Times New Roman" w:cs="Times New Roman" w:hint="eastAsia"/>
                <w:color w:val="000000" w:themeColor="text1"/>
                <w:kern w:val="0"/>
                <w:sz w:val="15"/>
                <w:szCs w:val="15"/>
              </w:rPr>
              <w:t>赴台商务签注签发</w:t>
            </w:r>
            <w:r w:rsidR="00E1420F" w:rsidRPr="00FE55DF">
              <w:rPr>
                <w:rFonts w:ascii="Times New Roman" w:eastAsia="方正仿宋简体" w:hAnsi="Times New Roman" w:cs="Times New Roman" w:hint="eastAsia"/>
                <w:color w:val="000000" w:themeColor="text1"/>
                <w:kern w:val="0"/>
                <w:sz w:val="15"/>
                <w:szCs w:val="15"/>
              </w:rPr>
              <w:t>；</w:t>
            </w:r>
          </w:p>
          <w:p w:rsidR="00A71E66" w:rsidRDefault="0030070F" w:rsidP="00A71E6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6.</w:t>
            </w:r>
            <w:r w:rsidR="00F64FD7" w:rsidRPr="00FE55DF">
              <w:rPr>
                <w:rFonts w:ascii="Times New Roman" w:eastAsia="方正仿宋简体" w:hAnsi="Times New Roman" w:cs="Times New Roman" w:hint="eastAsia"/>
                <w:color w:val="000000" w:themeColor="text1"/>
                <w:kern w:val="0"/>
                <w:sz w:val="15"/>
                <w:szCs w:val="15"/>
              </w:rPr>
              <w:t>赴台定居签注签发</w:t>
            </w:r>
            <w:r w:rsidR="00E1420F" w:rsidRPr="00FE55DF">
              <w:rPr>
                <w:rFonts w:ascii="Times New Roman" w:eastAsia="方正仿宋简体" w:hAnsi="Times New Roman" w:cs="Times New Roman" w:hint="eastAsia"/>
                <w:color w:val="000000" w:themeColor="text1"/>
                <w:kern w:val="0"/>
                <w:sz w:val="15"/>
                <w:szCs w:val="15"/>
              </w:rPr>
              <w:t>；</w:t>
            </w:r>
          </w:p>
          <w:p w:rsidR="00A71E66" w:rsidRDefault="0030070F" w:rsidP="00A71E6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7.</w:t>
            </w:r>
            <w:r w:rsidR="00F64FD7" w:rsidRPr="00FE55DF">
              <w:rPr>
                <w:rFonts w:ascii="Times New Roman" w:eastAsia="方正仿宋简体" w:hAnsi="Times New Roman" w:cs="Times New Roman" w:hint="eastAsia"/>
                <w:color w:val="000000" w:themeColor="text1"/>
                <w:kern w:val="0"/>
                <w:sz w:val="15"/>
                <w:szCs w:val="15"/>
              </w:rPr>
              <w:t>赴台团队旅游签注签发</w:t>
            </w:r>
            <w:r w:rsidR="00E1420F" w:rsidRPr="00FE55DF">
              <w:rPr>
                <w:rFonts w:ascii="Times New Roman" w:eastAsia="方正仿宋简体" w:hAnsi="Times New Roman" w:cs="Times New Roman" w:hint="eastAsia"/>
                <w:color w:val="000000" w:themeColor="text1"/>
                <w:kern w:val="0"/>
                <w:sz w:val="15"/>
                <w:szCs w:val="15"/>
              </w:rPr>
              <w:t>；</w:t>
            </w:r>
          </w:p>
          <w:p w:rsidR="00A71E66" w:rsidRDefault="0030070F" w:rsidP="00A71E6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8.</w:t>
            </w:r>
            <w:r w:rsidR="00F64FD7" w:rsidRPr="00FE55DF">
              <w:rPr>
                <w:rFonts w:ascii="Times New Roman" w:eastAsia="方正仿宋简体" w:hAnsi="Times New Roman" w:cs="Times New Roman" w:hint="eastAsia"/>
                <w:color w:val="000000" w:themeColor="text1"/>
                <w:kern w:val="0"/>
                <w:sz w:val="15"/>
                <w:szCs w:val="15"/>
              </w:rPr>
              <w:t>赴台其他签注签发</w:t>
            </w:r>
            <w:r w:rsidR="00E1420F" w:rsidRPr="00FE55DF">
              <w:rPr>
                <w:rFonts w:ascii="Times New Roman" w:eastAsia="方正仿宋简体" w:hAnsi="Times New Roman" w:cs="Times New Roman" w:hint="eastAsia"/>
                <w:color w:val="000000" w:themeColor="text1"/>
                <w:kern w:val="0"/>
                <w:sz w:val="15"/>
                <w:szCs w:val="15"/>
              </w:rPr>
              <w:t>；</w:t>
            </w:r>
          </w:p>
          <w:p w:rsidR="00A71E66" w:rsidRDefault="0030070F" w:rsidP="00A71E6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9.</w:t>
            </w:r>
            <w:r w:rsidR="00F64FD7" w:rsidRPr="00FE55DF">
              <w:rPr>
                <w:rFonts w:ascii="Times New Roman" w:eastAsia="方正仿宋简体" w:hAnsi="Times New Roman" w:cs="Times New Roman" w:hint="eastAsia"/>
                <w:color w:val="000000" w:themeColor="text1"/>
                <w:kern w:val="0"/>
                <w:sz w:val="15"/>
                <w:szCs w:val="15"/>
              </w:rPr>
              <w:t>赴台探亲签注签发</w:t>
            </w:r>
            <w:r w:rsidR="00E1420F" w:rsidRPr="00FE55DF">
              <w:rPr>
                <w:rFonts w:ascii="Times New Roman" w:eastAsia="方正仿宋简体" w:hAnsi="Times New Roman" w:cs="Times New Roman" w:hint="eastAsia"/>
                <w:color w:val="000000" w:themeColor="text1"/>
                <w:kern w:val="0"/>
                <w:sz w:val="15"/>
                <w:szCs w:val="15"/>
              </w:rPr>
              <w:t>；</w:t>
            </w:r>
          </w:p>
          <w:p w:rsidR="00A71E66" w:rsidRDefault="0030070F" w:rsidP="00A71E6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10.</w:t>
            </w:r>
            <w:r w:rsidR="00F64FD7" w:rsidRPr="00FE55DF">
              <w:rPr>
                <w:rFonts w:ascii="Times New Roman" w:eastAsia="方正仿宋简体" w:hAnsi="Times New Roman" w:cs="Times New Roman" w:hint="eastAsia"/>
                <w:color w:val="000000" w:themeColor="text1"/>
                <w:kern w:val="0"/>
                <w:sz w:val="15"/>
                <w:szCs w:val="15"/>
              </w:rPr>
              <w:t>往来台湾通行证首次申请</w:t>
            </w:r>
            <w:r w:rsidR="00E1420F" w:rsidRPr="00FE55DF">
              <w:rPr>
                <w:rFonts w:ascii="Times New Roman" w:eastAsia="方正仿宋简体" w:hAnsi="Times New Roman" w:cs="Times New Roman" w:hint="eastAsia"/>
                <w:color w:val="000000" w:themeColor="text1"/>
                <w:kern w:val="0"/>
                <w:sz w:val="15"/>
                <w:szCs w:val="15"/>
              </w:rPr>
              <w:t>；</w:t>
            </w:r>
          </w:p>
          <w:p w:rsidR="00A71E66" w:rsidRDefault="0030070F" w:rsidP="00A71E6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11.</w:t>
            </w:r>
            <w:r w:rsidR="00F64FD7" w:rsidRPr="00FE55DF">
              <w:rPr>
                <w:rFonts w:ascii="Times New Roman" w:eastAsia="方正仿宋简体" w:hAnsi="Times New Roman" w:cs="Times New Roman" w:hint="eastAsia"/>
                <w:color w:val="000000" w:themeColor="text1"/>
                <w:kern w:val="0"/>
                <w:sz w:val="15"/>
                <w:szCs w:val="15"/>
              </w:rPr>
              <w:t>往来台湾通行证换发</w:t>
            </w:r>
            <w:r w:rsidR="00E1420F" w:rsidRPr="00FE55DF">
              <w:rPr>
                <w:rFonts w:ascii="Times New Roman" w:eastAsia="方正仿宋简体" w:hAnsi="Times New Roman" w:cs="Times New Roman" w:hint="eastAsia"/>
                <w:color w:val="000000" w:themeColor="text1"/>
                <w:kern w:val="0"/>
                <w:sz w:val="15"/>
                <w:szCs w:val="15"/>
              </w:rPr>
              <w:t>；</w:t>
            </w:r>
          </w:p>
          <w:p w:rsidR="00F64FD7" w:rsidRPr="00FE55DF" w:rsidRDefault="0030070F" w:rsidP="00A71E6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12.</w:t>
            </w:r>
            <w:r w:rsidR="00F64FD7" w:rsidRPr="00FE55DF">
              <w:rPr>
                <w:rFonts w:ascii="Times New Roman" w:eastAsia="方正仿宋简体" w:hAnsi="Times New Roman" w:cs="Times New Roman" w:hint="eastAsia"/>
                <w:color w:val="000000" w:themeColor="text1"/>
                <w:kern w:val="0"/>
                <w:sz w:val="15"/>
                <w:szCs w:val="15"/>
              </w:rPr>
              <w:t>往来台湾通行证补发</w:t>
            </w:r>
          </w:p>
        </w:tc>
      </w:tr>
      <w:tr w:rsidR="00F64FD7" w:rsidRPr="00FE55DF" w:rsidTr="006D6542">
        <w:trPr>
          <w:trHeight w:val="4254"/>
        </w:trPr>
        <w:tc>
          <w:tcPr>
            <w:tcW w:w="284" w:type="dxa"/>
            <w:vAlign w:val="center"/>
          </w:tcPr>
          <w:p w:rsidR="00F64FD7" w:rsidRPr="00FE55DF" w:rsidRDefault="0030070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1</w:t>
            </w:r>
            <w:r w:rsidR="00D359CC" w:rsidRPr="00FE55DF">
              <w:rPr>
                <w:rFonts w:ascii="Times New Roman" w:eastAsia="方正仿宋简体" w:hAnsi="Times New Roman" w:cs="Times New Roman" w:hint="eastAsia"/>
                <w:color w:val="000000" w:themeColor="text1"/>
                <w:kern w:val="0"/>
                <w:sz w:val="15"/>
                <w:szCs w:val="15"/>
              </w:rPr>
              <w:t>8</w:t>
            </w:r>
          </w:p>
        </w:tc>
        <w:tc>
          <w:tcPr>
            <w:tcW w:w="709"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内地居民前往港澳通行证、往来港澳通行证和签注签发</w:t>
            </w:r>
          </w:p>
        </w:tc>
        <w:tc>
          <w:tcPr>
            <w:tcW w:w="425"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行政许可</w:t>
            </w:r>
          </w:p>
        </w:tc>
        <w:tc>
          <w:tcPr>
            <w:tcW w:w="426"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吉林省公安厅</w:t>
            </w:r>
          </w:p>
        </w:tc>
        <w:tc>
          <w:tcPr>
            <w:tcW w:w="425"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出入境管理局</w:t>
            </w:r>
          </w:p>
        </w:tc>
        <w:tc>
          <w:tcPr>
            <w:tcW w:w="2835"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color w:val="000000" w:themeColor="text1"/>
                <w:kern w:val="0"/>
                <w:sz w:val="15"/>
                <w:szCs w:val="15"/>
              </w:rPr>
              <w:t>【法律】</w:t>
            </w:r>
            <w:r w:rsidRPr="00FE55DF">
              <w:rPr>
                <w:rFonts w:ascii="Times New Roman" w:eastAsia="方正仿宋简体" w:hAnsi="Times New Roman" w:cs="Times New Roman" w:hint="eastAsia"/>
                <w:color w:val="000000" w:themeColor="text1"/>
                <w:kern w:val="0"/>
                <w:sz w:val="15"/>
                <w:szCs w:val="15"/>
              </w:rPr>
              <w:t>《中华人民共和国出境入境管理法》</w:t>
            </w:r>
            <w:r w:rsidR="0030070F" w:rsidRPr="00FE55DF">
              <w:rPr>
                <w:rFonts w:ascii="Times New Roman" w:eastAsia="方正仿宋简体" w:hAnsi="Times New Roman" w:cs="Times New Roman" w:hint="eastAsia"/>
                <w:color w:val="000000" w:themeColor="text1"/>
                <w:kern w:val="0"/>
                <w:sz w:val="15"/>
                <w:szCs w:val="15"/>
              </w:rPr>
              <w:t>（</w:t>
            </w:r>
            <w:r w:rsidR="0030070F" w:rsidRPr="00FE55DF">
              <w:rPr>
                <w:rFonts w:ascii="Times New Roman" w:eastAsia="方正仿宋简体" w:hAnsi="Times New Roman" w:cs="Times New Roman" w:hint="eastAsia"/>
                <w:color w:val="000000" w:themeColor="text1"/>
                <w:kern w:val="0"/>
                <w:sz w:val="15"/>
                <w:szCs w:val="15"/>
              </w:rPr>
              <w:t>2012</w:t>
            </w:r>
            <w:r w:rsidR="0030070F" w:rsidRPr="00FE55DF">
              <w:rPr>
                <w:rFonts w:ascii="Times New Roman" w:eastAsia="方正仿宋简体" w:hAnsi="Times New Roman" w:cs="Times New Roman"/>
                <w:color w:val="000000" w:themeColor="text1"/>
                <w:kern w:val="0"/>
                <w:sz w:val="15"/>
                <w:szCs w:val="15"/>
              </w:rPr>
              <w:t>年</w:t>
            </w:r>
            <w:r w:rsidR="0030070F" w:rsidRPr="00FE55DF">
              <w:rPr>
                <w:rFonts w:ascii="Times New Roman" w:eastAsia="方正仿宋简体" w:hAnsi="Times New Roman" w:cs="Times New Roman" w:hint="eastAsia"/>
                <w:color w:val="000000" w:themeColor="text1"/>
                <w:kern w:val="0"/>
                <w:sz w:val="15"/>
                <w:szCs w:val="15"/>
              </w:rPr>
              <w:t>6</w:t>
            </w:r>
            <w:r w:rsidR="0030070F" w:rsidRPr="00FE55DF">
              <w:rPr>
                <w:rFonts w:ascii="Times New Roman" w:eastAsia="方正仿宋简体" w:hAnsi="Times New Roman" w:cs="Times New Roman"/>
                <w:color w:val="000000" w:themeColor="text1"/>
                <w:kern w:val="0"/>
                <w:sz w:val="15"/>
                <w:szCs w:val="15"/>
              </w:rPr>
              <w:t>月</w:t>
            </w:r>
            <w:r w:rsidR="0030070F" w:rsidRPr="00FE55DF">
              <w:rPr>
                <w:rFonts w:ascii="Times New Roman" w:eastAsia="方正仿宋简体" w:hAnsi="Times New Roman" w:cs="Times New Roman" w:hint="eastAsia"/>
                <w:color w:val="000000" w:themeColor="text1"/>
                <w:kern w:val="0"/>
                <w:sz w:val="15"/>
                <w:szCs w:val="15"/>
              </w:rPr>
              <w:t>30</w:t>
            </w:r>
            <w:r w:rsidR="0030070F" w:rsidRPr="00FE55DF">
              <w:rPr>
                <w:rFonts w:ascii="Times New Roman" w:eastAsia="方正仿宋简体" w:hAnsi="Times New Roman" w:cs="Times New Roman"/>
                <w:color w:val="000000" w:themeColor="text1"/>
                <w:kern w:val="0"/>
                <w:sz w:val="15"/>
                <w:szCs w:val="15"/>
              </w:rPr>
              <w:t>日</w:t>
            </w:r>
            <w:r w:rsidR="0030070F" w:rsidRPr="00FE55DF">
              <w:rPr>
                <w:rFonts w:ascii="Times New Roman" w:eastAsia="方正仿宋简体" w:hAnsi="Times New Roman" w:cs="Times New Roman" w:hint="eastAsia"/>
                <w:color w:val="000000" w:themeColor="text1"/>
                <w:kern w:val="0"/>
                <w:sz w:val="15"/>
                <w:szCs w:val="15"/>
              </w:rPr>
              <w:t>颁布）</w:t>
            </w:r>
            <w:r w:rsidRPr="00FE55DF">
              <w:rPr>
                <w:rFonts w:ascii="Times New Roman" w:eastAsia="方正仿宋简体" w:hAnsi="Times New Roman" w:cs="Times New Roman" w:hint="eastAsia"/>
                <w:color w:val="000000" w:themeColor="text1"/>
                <w:kern w:val="0"/>
                <w:sz w:val="15"/>
                <w:szCs w:val="15"/>
              </w:rPr>
              <w:t>第九条</w:t>
            </w:r>
            <w:r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中国公民出境入境，应当依法申请办理护照或者其他旅行证件。第十条</w:t>
            </w:r>
            <w:r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中国公民往来内地与香港特别行政区、澳门特别行政区，中国公民往来大陆与台湾地区，应当依法申请办理通行证，并遵守本法有关规定。具体管理办法由国务院规定。</w:t>
            </w:r>
          </w:p>
        </w:tc>
        <w:tc>
          <w:tcPr>
            <w:tcW w:w="3260"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color w:val="000000" w:themeColor="text1"/>
                <w:kern w:val="0"/>
                <w:sz w:val="15"/>
                <w:szCs w:val="15"/>
              </w:rPr>
              <w:t>【</w:t>
            </w:r>
            <w:r w:rsidR="0030070F" w:rsidRPr="00FE55DF">
              <w:rPr>
                <w:rFonts w:ascii="Times New Roman" w:eastAsia="方正仿宋简体" w:hAnsi="Times New Roman" w:cs="Times New Roman" w:hint="eastAsia"/>
                <w:color w:val="000000" w:themeColor="text1"/>
                <w:kern w:val="0"/>
                <w:sz w:val="15"/>
                <w:szCs w:val="15"/>
              </w:rPr>
              <w:t>行政</w:t>
            </w:r>
            <w:r w:rsidRPr="00FE55DF">
              <w:rPr>
                <w:rFonts w:ascii="Times New Roman" w:eastAsia="方正仿宋简体" w:hAnsi="Times New Roman" w:cs="Times New Roman" w:hint="eastAsia"/>
                <w:color w:val="000000" w:themeColor="text1"/>
                <w:kern w:val="0"/>
                <w:sz w:val="15"/>
                <w:szCs w:val="15"/>
              </w:rPr>
              <w:t>法规</w:t>
            </w:r>
            <w:r w:rsidRPr="00FE55DF">
              <w:rPr>
                <w:rFonts w:ascii="Times New Roman" w:eastAsia="方正仿宋简体" w:hAnsi="Times New Roman" w:cs="Times New Roman"/>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《中国公民因私事往来香港地区或者澳门地区的暂行管理办法》（</w:t>
            </w:r>
            <w:r w:rsidRPr="00FE55DF">
              <w:rPr>
                <w:rFonts w:ascii="Times New Roman" w:eastAsia="方正仿宋简体" w:hAnsi="Times New Roman" w:cs="Times New Roman" w:hint="eastAsia"/>
                <w:color w:val="000000" w:themeColor="text1"/>
                <w:kern w:val="0"/>
                <w:sz w:val="15"/>
                <w:szCs w:val="15"/>
              </w:rPr>
              <w:t>1986</w:t>
            </w:r>
            <w:r w:rsidRPr="00FE55DF">
              <w:rPr>
                <w:rFonts w:ascii="Times New Roman" w:eastAsia="方正仿宋简体" w:hAnsi="Times New Roman" w:cs="Times New Roman" w:hint="eastAsia"/>
                <w:color w:val="000000" w:themeColor="text1"/>
                <w:kern w:val="0"/>
                <w:sz w:val="15"/>
                <w:szCs w:val="15"/>
              </w:rPr>
              <w:t>年</w:t>
            </w:r>
            <w:r w:rsidRPr="00FE55DF">
              <w:rPr>
                <w:rFonts w:ascii="Times New Roman" w:eastAsia="方正仿宋简体" w:hAnsi="Times New Roman" w:cs="Times New Roman" w:hint="eastAsia"/>
                <w:color w:val="000000" w:themeColor="text1"/>
                <w:kern w:val="0"/>
                <w:sz w:val="15"/>
                <w:szCs w:val="15"/>
              </w:rPr>
              <w:t>12</w:t>
            </w:r>
            <w:r w:rsidRPr="00FE55DF">
              <w:rPr>
                <w:rFonts w:ascii="Times New Roman" w:eastAsia="方正仿宋简体" w:hAnsi="Times New Roman" w:cs="Times New Roman" w:hint="eastAsia"/>
                <w:color w:val="000000" w:themeColor="text1"/>
                <w:kern w:val="0"/>
                <w:sz w:val="15"/>
                <w:szCs w:val="15"/>
              </w:rPr>
              <w:t>月</w:t>
            </w:r>
            <w:r w:rsidRPr="00FE55DF">
              <w:rPr>
                <w:rFonts w:ascii="Times New Roman" w:eastAsia="方正仿宋简体" w:hAnsi="Times New Roman" w:cs="Times New Roman" w:hint="eastAsia"/>
                <w:color w:val="000000" w:themeColor="text1"/>
                <w:kern w:val="0"/>
                <w:sz w:val="15"/>
                <w:szCs w:val="15"/>
              </w:rPr>
              <w:t>3</w:t>
            </w:r>
            <w:r w:rsidRPr="00FE55DF">
              <w:rPr>
                <w:rFonts w:ascii="Times New Roman" w:eastAsia="方正仿宋简体" w:hAnsi="Times New Roman" w:cs="Times New Roman" w:hint="eastAsia"/>
                <w:color w:val="000000" w:themeColor="text1"/>
                <w:kern w:val="0"/>
                <w:sz w:val="15"/>
                <w:szCs w:val="15"/>
              </w:rPr>
              <w:t>日国务院批准，</w:t>
            </w:r>
            <w:r w:rsidRPr="00FE55DF">
              <w:rPr>
                <w:rFonts w:ascii="Times New Roman" w:eastAsia="方正仿宋简体" w:hAnsi="Times New Roman" w:cs="Times New Roman" w:hint="eastAsia"/>
                <w:color w:val="000000" w:themeColor="text1"/>
                <w:kern w:val="0"/>
                <w:sz w:val="15"/>
                <w:szCs w:val="15"/>
              </w:rPr>
              <w:t>1986</w:t>
            </w:r>
            <w:r w:rsidRPr="00FE55DF">
              <w:rPr>
                <w:rFonts w:ascii="Times New Roman" w:eastAsia="方正仿宋简体" w:hAnsi="Times New Roman" w:cs="Times New Roman" w:hint="eastAsia"/>
                <w:color w:val="000000" w:themeColor="text1"/>
                <w:kern w:val="0"/>
                <w:sz w:val="15"/>
                <w:szCs w:val="15"/>
              </w:rPr>
              <w:t>年</w:t>
            </w:r>
            <w:r w:rsidRPr="00FE55DF">
              <w:rPr>
                <w:rFonts w:ascii="Times New Roman" w:eastAsia="方正仿宋简体" w:hAnsi="Times New Roman" w:cs="Times New Roman" w:hint="eastAsia"/>
                <w:color w:val="000000" w:themeColor="text1"/>
                <w:kern w:val="0"/>
                <w:sz w:val="15"/>
                <w:szCs w:val="15"/>
              </w:rPr>
              <w:t>12</w:t>
            </w:r>
            <w:r w:rsidRPr="00FE55DF">
              <w:rPr>
                <w:rFonts w:ascii="Times New Roman" w:eastAsia="方正仿宋简体" w:hAnsi="Times New Roman" w:cs="Times New Roman" w:hint="eastAsia"/>
                <w:color w:val="000000" w:themeColor="text1"/>
                <w:kern w:val="0"/>
                <w:sz w:val="15"/>
                <w:szCs w:val="15"/>
              </w:rPr>
              <w:t>月</w:t>
            </w:r>
            <w:r w:rsidRPr="00FE55DF">
              <w:rPr>
                <w:rFonts w:ascii="Times New Roman" w:eastAsia="方正仿宋简体" w:hAnsi="Times New Roman" w:cs="Times New Roman" w:hint="eastAsia"/>
                <w:color w:val="000000" w:themeColor="text1"/>
                <w:kern w:val="0"/>
                <w:sz w:val="15"/>
                <w:szCs w:val="15"/>
              </w:rPr>
              <w:t>25</w:t>
            </w:r>
            <w:r w:rsidRPr="00FE55DF">
              <w:rPr>
                <w:rFonts w:ascii="Times New Roman" w:eastAsia="方正仿宋简体" w:hAnsi="Times New Roman" w:cs="Times New Roman" w:hint="eastAsia"/>
                <w:color w:val="000000" w:themeColor="text1"/>
                <w:kern w:val="0"/>
                <w:sz w:val="15"/>
                <w:szCs w:val="15"/>
              </w:rPr>
              <w:t>日公安部公布）第三条</w:t>
            </w:r>
            <w:r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内地公民因私事前往香港、澳门，凭我国公安机关签发的前往港澳通行证或者往来港澳通行证从指定的口岸通行。第六条</w:t>
            </w:r>
            <w:r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内地公民因私事前往香港、澳门，须向户口所在地的市、县公安局出入境管理部门提出申请。第二十二条</w:t>
            </w:r>
            <w:r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……每次前往香港、澳门均需按照本办法第六条、第八条、第十条的规定办理申请手续，经批准的作一次往返签注。经公安部特别授权的公安机关可以作多次往返签注。</w:t>
            </w:r>
          </w:p>
        </w:tc>
        <w:tc>
          <w:tcPr>
            <w:tcW w:w="1134"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2268" w:type="dxa"/>
            <w:vAlign w:val="center"/>
          </w:tcPr>
          <w:p w:rsidR="00F64FD7" w:rsidRPr="00FE55DF" w:rsidRDefault="00F64FD7" w:rsidP="002C4A96">
            <w:pPr>
              <w:snapToGrid w:val="0"/>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《往来港澳通行证、签注受理、审批签发管理工作规范》第二章</w:t>
            </w:r>
            <w:r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设区的市级以上公安机关出入境管理部门或者经公安部出入境管理局授权的县级公安机关出入境管理部门负责审批签发往来港澳通行证和签注。</w:t>
            </w:r>
          </w:p>
        </w:tc>
        <w:tc>
          <w:tcPr>
            <w:tcW w:w="283" w:type="dxa"/>
            <w:vAlign w:val="center"/>
          </w:tcPr>
          <w:p w:rsidR="00F64FD7" w:rsidRPr="00FE55DF" w:rsidRDefault="00F64FD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425" w:type="dxa"/>
            <w:vAlign w:val="center"/>
          </w:tcPr>
          <w:p w:rsidR="00F64FD7" w:rsidRPr="00FE55DF" w:rsidRDefault="00F64FD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公民</w:t>
            </w:r>
          </w:p>
        </w:tc>
        <w:tc>
          <w:tcPr>
            <w:tcW w:w="426" w:type="dxa"/>
            <w:vAlign w:val="center"/>
          </w:tcPr>
          <w:p w:rsidR="00F64FD7" w:rsidRPr="00FE55DF" w:rsidRDefault="00F64FD7" w:rsidP="002C4A96">
            <w:pPr>
              <w:tabs>
                <w:tab w:val="left" w:pos="312"/>
              </w:tabs>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往来港澳签注签发法定时限</w:t>
            </w:r>
            <w:r w:rsidRPr="00FE55DF">
              <w:rPr>
                <w:rFonts w:ascii="Times New Roman" w:eastAsia="方正仿宋简体" w:hAnsi="Times New Roman" w:cs="Times New Roman" w:hint="eastAsia"/>
                <w:color w:val="000000" w:themeColor="text1"/>
                <w:kern w:val="0"/>
                <w:sz w:val="15"/>
                <w:szCs w:val="15"/>
              </w:rPr>
              <w:t>5</w:t>
            </w:r>
            <w:r w:rsidR="001113F6" w:rsidRPr="00FE55DF">
              <w:rPr>
                <w:rFonts w:ascii="Times New Roman" w:eastAsia="方正仿宋简体" w:hAnsi="Times New Roman" w:cs="Times New Roman" w:hint="eastAsia"/>
                <w:color w:val="000000" w:themeColor="text1"/>
                <w:kern w:val="0"/>
                <w:sz w:val="15"/>
                <w:szCs w:val="15"/>
              </w:rPr>
              <w:t>日</w:t>
            </w:r>
            <w:r w:rsidRPr="00FE55DF">
              <w:rPr>
                <w:rFonts w:ascii="Times New Roman" w:eastAsia="方正仿宋简体" w:hAnsi="Times New Roman" w:cs="Times New Roman" w:hint="eastAsia"/>
                <w:color w:val="000000" w:themeColor="text1"/>
                <w:kern w:val="0"/>
                <w:sz w:val="15"/>
                <w:szCs w:val="15"/>
              </w:rPr>
              <w:t>、往来港澳通行证法定时限</w:t>
            </w:r>
            <w:r w:rsidRPr="00FE55DF">
              <w:rPr>
                <w:rFonts w:ascii="Times New Roman" w:eastAsia="方正仿宋简体" w:hAnsi="Times New Roman" w:cs="Times New Roman" w:hint="eastAsia"/>
                <w:color w:val="000000" w:themeColor="text1"/>
                <w:kern w:val="0"/>
                <w:sz w:val="15"/>
                <w:szCs w:val="15"/>
              </w:rPr>
              <w:t>7</w:t>
            </w:r>
            <w:r w:rsidR="001113F6" w:rsidRPr="00FE55DF">
              <w:rPr>
                <w:rFonts w:ascii="Times New Roman" w:eastAsia="方正仿宋简体" w:hAnsi="Times New Roman" w:cs="Times New Roman" w:hint="eastAsia"/>
                <w:color w:val="000000" w:themeColor="text1"/>
                <w:kern w:val="0"/>
                <w:sz w:val="15"/>
                <w:szCs w:val="15"/>
              </w:rPr>
              <w:t>日</w:t>
            </w:r>
            <w:r w:rsidRPr="00FE55DF">
              <w:rPr>
                <w:rFonts w:ascii="Times New Roman" w:eastAsia="方正仿宋简体" w:hAnsi="Times New Roman" w:cs="Times New Roman" w:hint="eastAsia"/>
                <w:color w:val="000000" w:themeColor="text1"/>
                <w:kern w:val="0"/>
                <w:sz w:val="15"/>
                <w:szCs w:val="15"/>
              </w:rPr>
              <w:t>、前往港澳通行证</w:t>
            </w:r>
            <w:r w:rsidR="00F46047" w:rsidRPr="00FE55DF">
              <w:rPr>
                <w:rFonts w:ascii="Times New Roman" w:eastAsia="方正仿宋简体" w:hAnsi="Times New Roman" w:cs="Times New Roman" w:hint="eastAsia"/>
                <w:color w:val="000000" w:themeColor="text1"/>
                <w:kern w:val="0"/>
                <w:sz w:val="15"/>
                <w:szCs w:val="15"/>
              </w:rPr>
              <w:t>法定时限</w:t>
            </w:r>
            <w:r w:rsidRPr="00FE55DF">
              <w:rPr>
                <w:rFonts w:ascii="Times New Roman" w:eastAsia="方正仿宋简体" w:hAnsi="Times New Roman" w:cs="Times New Roman" w:hint="eastAsia"/>
                <w:color w:val="000000" w:themeColor="text1"/>
                <w:kern w:val="0"/>
                <w:sz w:val="15"/>
                <w:szCs w:val="15"/>
              </w:rPr>
              <w:t>40</w:t>
            </w:r>
            <w:r w:rsidR="001113F6" w:rsidRPr="00FE55DF">
              <w:rPr>
                <w:rFonts w:ascii="Times New Roman" w:eastAsia="方正仿宋简体" w:hAnsi="Times New Roman" w:cs="Times New Roman" w:hint="eastAsia"/>
                <w:color w:val="000000" w:themeColor="text1"/>
                <w:kern w:val="0"/>
                <w:sz w:val="15"/>
                <w:szCs w:val="15"/>
              </w:rPr>
              <w:t>日</w:t>
            </w:r>
          </w:p>
        </w:tc>
        <w:tc>
          <w:tcPr>
            <w:tcW w:w="1559" w:type="dxa"/>
            <w:vAlign w:val="center"/>
          </w:tcPr>
          <w:p w:rsidR="00F64FD7" w:rsidRPr="00FE55DF" w:rsidRDefault="001113F6" w:rsidP="006D6542">
            <w:pPr>
              <w:tabs>
                <w:tab w:val="left" w:pos="312"/>
              </w:tabs>
              <w:spacing w:beforeLines="0" w:line="196" w:lineRule="exac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1.</w:t>
            </w:r>
            <w:r w:rsidR="00F64FD7" w:rsidRPr="00FE55DF">
              <w:rPr>
                <w:rFonts w:ascii="Times New Roman" w:eastAsia="方正仿宋简体" w:hAnsi="Times New Roman" w:cs="Times New Roman" w:hint="eastAsia"/>
                <w:color w:val="000000" w:themeColor="text1"/>
                <w:kern w:val="0"/>
                <w:sz w:val="15"/>
                <w:szCs w:val="15"/>
              </w:rPr>
              <w:t>往来港澳签注签发</w:t>
            </w:r>
            <w:r w:rsidR="001B7A6E">
              <w:rPr>
                <w:rFonts w:ascii="Times New Roman" w:eastAsia="方正仿宋简体" w:hAnsi="Times New Roman" w:cs="Times New Roman" w:hint="eastAsia"/>
                <w:color w:val="000000" w:themeColor="text1"/>
                <w:kern w:val="0"/>
                <w:sz w:val="15"/>
                <w:szCs w:val="15"/>
              </w:rPr>
              <w:t>：</w:t>
            </w:r>
            <w:r w:rsidR="00F64FD7" w:rsidRPr="00FE55DF">
              <w:rPr>
                <w:rFonts w:ascii="Times New Roman" w:eastAsia="方正仿宋简体" w:hAnsi="Times New Roman" w:cs="Times New Roman" w:hint="eastAsia"/>
                <w:color w:val="000000" w:themeColor="text1"/>
                <w:kern w:val="0"/>
                <w:sz w:val="15"/>
                <w:szCs w:val="15"/>
              </w:rPr>
              <w:t>一次签注：</w:t>
            </w:r>
            <w:r w:rsidR="00F64FD7" w:rsidRPr="00FE55DF">
              <w:rPr>
                <w:rFonts w:ascii="Times New Roman" w:eastAsia="方正仿宋简体" w:hAnsi="Times New Roman" w:cs="Times New Roman" w:hint="eastAsia"/>
                <w:color w:val="000000" w:themeColor="text1"/>
                <w:kern w:val="0"/>
                <w:sz w:val="15"/>
                <w:szCs w:val="15"/>
              </w:rPr>
              <w:t>15</w:t>
            </w:r>
            <w:r w:rsidR="00F64FD7" w:rsidRPr="00FE55DF">
              <w:rPr>
                <w:rFonts w:ascii="Times New Roman" w:eastAsia="方正仿宋简体" w:hAnsi="Times New Roman" w:cs="Times New Roman" w:hint="eastAsia"/>
                <w:color w:val="000000" w:themeColor="text1"/>
                <w:kern w:val="0"/>
                <w:sz w:val="15"/>
                <w:szCs w:val="15"/>
              </w:rPr>
              <w:t>元</w:t>
            </w:r>
            <w:r w:rsidR="006D6542">
              <w:rPr>
                <w:rFonts w:ascii="Times New Roman" w:eastAsia="方正仿宋简体" w:hAnsi="Times New Roman" w:cs="Times New Roman" w:hint="eastAsia"/>
                <w:color w:val="000000" w:themeColor="text1"/>
                <w:kern w:val="0"/>
                <w:sz w:val="15"/>
                <w:szCs w:val="15"/>
              </w:rPr>
              <w:t>；</w:t>
            </w:r>
            <w:r w:rsidR="00F64FD7" w:rsidRPr="00FE55DF">
              <w:rPr>
                <w:rFonts w:ascii="Times New Roman" w:eastAsia="方正仿宋简体" w:hAnsi="Times New Roman" w:cs="Times New Roman" w:hint="eastAsia"/>
                <w:color w:val="000000" w:themeColor="text1"/>
                <w:kern w:val="0"/>
                <w:sz w:val="15"/>
                <w:szCs w:val="15"/>
              </w:rPr>
              <w:t>一年多次：</w:t>
            </w:r>
            <w:r w:rsidR="00F64FD7" w:rsidRPr="00FE55DF">
              <w:rPr>
                <w:rFonts w:ascii="Times New Roman" w:eastAsia="方正仿宋简体" w:hAnsi="Times New Roman" w:cs="Times New Roman" w:hint="eastAsia"/>
                <w:color w:val="000000" w:themeColor="text1"/>
                <w:kern w:val="0"/>
                <w:sz w:val="15"/>
                <w:szCs w:val="15"/>
              </w:rPr>
              <w:t>80</w:t>
            </w:r>
            <w:r w:rsidR="00F64FD7" w:rsidRPr="00FE55DF">
              <w:rPr>
                <w:rFonts w:ascii="Times New Roman" w:eastAsia="方正仿宋简体" w:hAnsi="Times New Roman" w:cs="Times New Roman" w:hint="eastAsia"/>
                <w:color w:val="000000" w:themeColor="text1"/>
                <w:kern w:val="0"/>
                <w:sz w:val="15"/>
                <w:szCs w:val="15"/>
              </w:rPr>
              <w:t>元</w:t>
            </w:r>
            <w:r w:rsidR="00A71E66">
              <w:rPr>
                <w:rFonts w:ascii="Times New Roman" w:eastAsia="方正仿宋简体" w:hAnsi="Times New Roman" w:cs="Times New Roman" w:hint="eastAsia"/>
                <w:color w:val="000000" w:themeColor="text1"/>
                <w:kern w:val="0"/>
                <w:sz w:val="15"/>
                <w:szCs w:val="15"/>
              </w:rPr>
              <w:t>；</w:t>
            </w:r>
            <w:r w:rsidR="00F64FD7" w:rsidRPr="00FE55DF">
              <w:rPr>
                <w:rFonts w:ascii="Times New Roman" w:eastAsia="方正仿宋简体" w:hAnsi="Times New Roman" w:cs="Times New Roman" w:hint="eastAsia"/>
                <w:color w:val="000000" w:themeColor="text1"/>
                <w:kern w:val="0"/>
                <w:sz w:val="15"/>
                <w:szCs w:val="15"/>
              </w:rPr>
              <w:t>两年多次：</w:t>
            </w:r>
            <w:r w:rsidR="00F64FD7" w:rsidRPr="00FE55DF">
              <w:rPr>
                <w:rFonts w:ascii="Times New Roman" w:eastAsia="方正仿宋简体" w:hAnsi="Times New Roman" w:cs="Times New Roman" w:hint="eastAsia"/>
                <w:color w:val="000000" w:themeColor="text1"/>
                <w:kern w:val="0"/>
                <w:sz w:val="15"/>
                <w:szCs w:val="15"/>
              </w:rPr>
              <w:t>120</w:t>
            </w:r>
            <w:r w:rsidR="00F64FD7" w:rsidRPr="00FE55DF">
              <w:rPr>
                <w:rFonts w:ascii="Times New Roman" w:eastAsia="方正仿宋简体" w:hAnsi="Times New Roman" w:cs="Times New Roman" w:hint="eastAsia"/>
                <w:color w:val="000000" w:themeColor="text1"/>
                <w:kern w:val="0"/>
                <w:sz w:val="15"/>
                <w:szCs w:val="15"/>
              </w:rPr>
              <w:t>元</w:t>
            </w:r>
            <w:r w:rsidR="00A71E66">
              <w:rPr>
                <w:rFonts w:ascii="Times New Roman" w:eastAsia="方正仿宋简体" w:hAnsi="Times New Roman" w:cs="Times New Roman" w:hint="eastAsia"/>
                <w:color w:val="000000" w:themeColor="text1"/>
                <w:kern w:val="0"/>
                <w:sz w:val="15"/>
                <w:szCs w:val="15"/>
              </w:rPr>
              <w:t>；</w:t>
            </w:r>
            <w:r w:rsidR="00F64FD7" w:rsidRPr="00FE55DF">
              <w:rPr>
                <w:rFonts w:ascii="Times New Roman" w:eastAsia="方正仿宋简体" w:hAnsi="Times New Roman" w:cs="Times New Roman" w:hint="eastAsia"/>
                <w:color w:val="000000" w:themeColor="text1"/>
                <w:kern w:val="0"/>
                <w:sz w:val="15"/>
                <w:szCs w:val="15"/>
              </w:rPr>
              <w:t>三年多次：</w:t>
            </w:r>
            <w:r w:rsidR="00F64FD7" w:rsidRPr="00FE55DF">
              <w:rPr>
                <w:rFonts w:ascii="Times New Roman" w:eastAsia="方正仿宋简体" w:hAnsi="Times New Roman" w:cs="Times New Roman" w:hint="eastAsia"/>
                <w:color w:val="000000" w:themeColor="text1"/>
                <w:kern w:val="0"/>
                <w:sz w:val="15"/>
                <w:szCs w:val="15"/>
              </w:rPr>
              <w:t>160</w:t>
            </w:r>
            <w:r w:rsidR="00F64FD7" w:rsidRPr="00FE55DF">
              <w:rPr>
                <w:rFonts w:ascii="Times New Roman" w:eastAsia="方正仿宋简体" w:hAnsi="Times New Roman" w:cs="Times New Roman" w:hint="eastAsia"/>
                <w:color w:val="000000" w:themeColor="text1"/>
                <w:kern w:val="0"/>
                <w:sz w:val="15"/>
                <w:szCs w:val="15"/>
              </w:rPr>
              <w:t>元</w:t>
            </w:r>
            <w:r w:rsidR="00A71E66">
              <w:rPr>
                <w:rFonts w:ascii="Times New Roman" w:eastAsia="方正仿宋简体" w:hAnsi="Times New Roman" w:cs="Times New Roman" w:hint="eastAsia"/>
                <w:color w:val="000000" w:themeColor="text1"/>
                <w:kern w:val="0"/>
                <w:sz w:val="15"/>
                <w:szCs w:val="15"/>
              </w:rPr>
              <w:t>。</w:t>
            </w:r>
            <w:r w:rsidR="00F64FD7" w:rsidRPr="00FE55DF">
              <w:rPr>
                <w:rFonts w:ascii="Times New Roman" w:eastAsia="方正仿宋简体" w:hAnsi="Times New Roman" w:cs="Times New Roman" w:hint="eastAsia"/>
                <w:color w:val="000000" w:themeColor="text1"/>
                <w:kern w:val="0"/>
                <w:sz w:val="15"/>
                <w:szCs w:val="15"/>
              </w:rPr>
              <w:t>依据：国家发展改革委财政部《关于降低电信网码号资源占用费等部分行政事业性收费标准的通知》（发改价格〔</w:t>
            </w:r>
            <w:r w:rsidR="00F64FD7" w:rsidRPr="00FE55DF">
              <w:rPr>
                <w:rFonts w:ascii="Times New Roman" w:eastAsia="方正仿宋简体" w:hAnsi="Times New Roman" w:cs="Times New Roman" w:hint="eastAsia"/>
                <w:color w:val="000000" w:themeColor="text1"/>
                <w:kern w:val="0"/>
                <w:sz w:val="15"/>
                <w:szCs w:val="15"/>
              </w:rPr>
              <w:t>2017</w:t>
            </w:r>
            <w:r w:rsidR="00F64FD7" w:rsidRPr="00FE55DF">
              <w:rPr>
                <w:rFonts w:ascii="Times New Roman" w:eastAsia="方正仿宋简体" w:hAnsi="Times New Roman" w:cs="Times New Roman" w:hint="eastAsia"/>
                <w:color w:val="000000" w:themeColor="text1"/>
                <w:kern w:val="0"/>
                <w:sz w:val="15"/>
                <w:szCs w:val="15"/>
              </w:rPr>
              <w:t>〕</w:t>
            </w:r>
            <w:r w:rsidR="00F64FD7" w:rsidRPr="00FE55DF">
              <w:rPr>
                <w:rFonts w:ascii="Times New Roman" w:eastAsia="方正仿宋简体" w:hAnsi="Times New Roman" w:cs="Times New Roman" w:hint="eastAsia"/>
                <w:color w:val="000000" w:themeColor="text1"/>
                <w:kern w:val="0"/>
                <w:sz w:val="15"/>
                <w:szCs w:val="15"/>
              </w:rPr>
              <w:t>1186</w:t>
            </w:r>
            <w:r w:rsidR="00F64FD7" w:rsidRPr="00FE55DF">
              <w:rPr>
                <w:rFonts w:ascii="Times New Roman" w:eastAsia="方正仿宋简体" w:hAnsi="Times New Roman" w:cs="Times New Roman" w:hint="eastAsia"/>
                <w:color w:val="000000" w:themeColor="text1"/>
                <w:kern w:val="0"/>
                <w:sz w:val="15"/>
                <w:szCs w:val="15"/>
              </w:rPr>
              <w:t>号）</w:t>
            </w:r>
          </w:p>
          <w:p w:rsidR="00F64FD7" w:rsidRPr="00FE55DF" w:rsidRDefault="001113F6" w:rsidP="006D6542">
            <w:pPr>
              <w:tabs>
                <w:tab w:val="left" w:pos="312"/>
              </w:tabs>
              <w:spacing w:beforeLines="0" w:line="196" w:lineRule="exac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2.</w:t>
            </w:r>
            <w:r w:rsidR="00F64FD7" w:rsidRPr="00FE55DF">
              <w:rPr>
                <w:rFonts w:ascii="Times New Roman" w:eastAsia="方正仿宋简体" w:hAnsi="Times New Roman" w:cs="Times New Roman" w:hint="eastAsia"/>
                <w:color w:val="000000" w:themeColor="text1"/>
                <w:kern w:val="0"/>
                <w:sz w:val="15"/>
                <w:szCs w:val="15"/>
              </w:rPr>
              <w:t>往来港澳通行证</w:t>
            </w:r>
            <w:r w:rsidR="001B7A6E">
              <w:rPr>
                <w:rFonts w:ascii="Times New Roman" w:eastAsia="方正仿宋简体" w:hAnsi="Times New Roman" w:cs="Times New Roman" w:hint="eastAsia"/>
                <w:color w:val="000000" w:themeColor="text1"/>
                <w:kern w:val="0"/>
                <w:sz w:val="15"/>
                <w:szCs w:val="15"/>
              </w:rPr>
              <w:t>：</w:t>
            </w:r>
            <w:r w:rsidR="00F64FD7" w:rsidRPr="00FE55DF">
              <w:rPr>
                <w:rFonts w:ascii="Times New Roman" w:eastAsia="方正仿宋简体" w:hAnsi="Times New Roman" w:cs="Times New Roman" w:hint="eastAsia"/>
                <w:color w:val="000000" w:themeColor="text1"/>
                <w:kern w:val="0"/>
                <w:sz w:val="15"/>
                <w:szCs w:val="15"/>
              </w:rPr>
              <w:t>60</w:t>
            </w:r>
            <w:r w:rsidR="00F64FD7" w:rsidRPr="00FE55DF">
              <w:rPr>
                <w:rFonts w:ascii="Times New Roman" w:eastAsia="方正仿宋简体" w:hAnsi="Times New Roman" w:cs="Times New Roman" w:hint="eastAsia"/>
                <w:color w:val="000000" w:themeColor="text1"/>
                <w:kern w:val="0"/>
                <w:sz w:val="15"/>
                <w:szCs w:val="15"/>
              </w:rPr>
              <w:t>元</w:t>
            </w:r>
            <w:r w:rsidR="00A71E66">
              <w:rPr>
                <w:rFonts w:ascii="Times New Roman" w:eastAsia="方正仿宋简体" w:hAnsi="Times New Roman" w:cs="Times New Roman" w:hint="eastAsia"/>
                <w:color w:val="000000" w:themeColor="text1"/>
                <w:kern w:val="0"/>
                <w:sz w:val="15"/>
                <w:szCs w:val="15"/>
              </w:rPr>
              <w:t>。</w:t>
            </w:r>
            <w:r w:rsidR="00F64FD7" w:rsidRPr="00FE55DF">
              <w:rPr>
                <w:rFonts w:ascii="Times New Roman" w:eastAsia="方正仿宋简体" w:hAnsi="Times New Roman" w:cs="Times New Roman" w:hint="eastAsia"/>
                <w:color w:val="000000" w:themeColor="text1"/>
                <w:kern w:val="0"/>
                <w:sz w:val="15"/>
                <w:szCs w:val="15"/>
              </w:rPr>
              <w:t>依据：国家发展改革委财政部《关于降低部分行政事业性收费标准的通知》（发改价格〔</w:t>
            </w:r>
            <w:r w:rsidR="00F64FD7" w:rsidRPr="00FE55DF">
              <w:rPr>
                <w:rFonts w:ascii="Times New Roman" w:eastAsia="方正仿宋简体" w:hAnsi="Times New Roman" w:cs="Times New Roman" w:hint="eastAsia"/>
                <w:color w:val="000000" w:themeColor="text1"/>
                <w:kern w:val="0"/>
                <w:sz w:val="15"/>
                <w:szCs w:val="15"/>
              </w:rPr>
              <w:t>2019</w:t>
            </w:r>
            <w:r w:rsidR="00F64FD7" w:rsidRPr="00FE55DF">
              <w:rPr>
                <w:rFonts w:ascii="Times New Roman" w:eastAsia="方正仿宋简体" w:hAnsi="Times New Roman" w:cs="Times New Roman" w:hint="eastAsia"/>
                <w:color w:val="000000" w:themeColor="text1"/>
                <w:kern w:val="0"/>
                <w:sz w:val="15"/>
                <w:szCs w:val="15"/>
              </w:rPr>
              <w:t>〕</w:t>
            </w:r>
            <w:r w:rsidR="00F64FD7" w:rsidRPr="00FE55DF">
              <w:rPr>
                <w:rFonts w:ascii="Times New Roman" w:eastAsia="方正仿宋简体" w:hAnsi="Times New Roman" w:cs="Times New Roman" w:hint="eastAsia"/>
                <w:color w:val="000000" w:themeColor="text1"/>
                <w:kern w:val="0"/>
                <w:sz w:val="15"/>
                <w:szCs w:val="15"/>
              </w:rPr>
              <w:t>914</w:t>
            </w:r>
            <w:r w:rsidR="00F64FD7" w:rsidRPr="00FE55DF">
              <w:rPr>
                <w:rFonts w:ascii="Times New Roman" w:eastAsia="方正仿宋简体" w:hAnsi="Times New Roman" w:cs="Times New Roman" w:hint="eastAsia"/>
                <w:color w:val="000000" w:themeColor="text1"/>
                <w:kern w:val="0"/>
                <w:sz w:val="15"/>
                <w:szCs w:val="15"/>
              </w:rPr>
              <w:t>号）</w:t>
            </w:r>
          </w:p>
          <w:p w:rsidR="00F64FD7" w:rsidRPr="00FE55DF" w:rsidRDefault="001113F6" w:rsidP="006D6542">
            <w:pPr>
              <w:tabs>
                <w:tab w:val="left" w:pos="312"/>
              </w:tabs>
              <w:spacing w:beforeLines="0" w:line="196" w:lineRule="exac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3.</w:t>
            </w:r>
            <w:r w:rsidR="00F64FD7" w:rsidRPr="00FE55DF">
              <w:rPr>
                <w:rFonts w:ascii="Times New Roman" w:eastAsia="方正仿宋简体" w:hAnsi="Times New Roman" w:cs="Times New Roman" w:hint="eastAsia"/>
                <w:color w:val="000000" w:themeColor="text1"/>
                <w:kern w:val="0"/>
                <w:sz w:val="15"/>
                <w:szCs w:val="15"/>
              </w:rPr>
              <w:t>前往港澳通行证</w:t>
            </w:r>
            <w:r w:rsidR="001B7A6E">
              <w:rPr>
                <w:rFonts w:ascii="Times New Roman" w:eastAsia="方正仿宋简体" w:hAnsi="Times New Roman" w:cs="Times New Roman" w:hint="eastAsia"/>
                <w:color w:val="000000" w:themeColor="text1"/>
                <w:kern w:val="0"/>
                <w:sz w:val="15"/>
                <w:szCs w:val="15"/>
              </w:rPr>
              <w:t>：</w:t>
            </w:r>
            <w:r w:rsidR="00F64FD7" w:rsidRPr="00FE55DF">
              <w:rPr>
                <w:rFonts w:ascii="Times New Roman" w:eastAsia="方正仿宋简体" w:hAnsi="Times New Roman" w:cs="Times New Roman" w:hint="eastAsia"/>
                <w:color w:val="000000" w:themeColor="text1"/>
                <w:kern w:val="0"/>
                <w:sz w:val="15"/>
                <w:szCs w:val="15"/>
              </w:rPr>
              <w:t>40</w:t>
            </w:r>
            <w:r w:rsidR="00F64FD7" w:rsidRPr="00FE55DF">
              <w:rPr>
                <w:rFonts w:ascii="Times New Roman" w:eastAsia="方正仿宋简体" w:hAnsi="Times New Roman" w:cs="Times New Roman" w:hint="eastAsia"/>
                <w:color w:val="000000" w:themeColor="text1"/>
                <w:kern w:val="0"/>
                <w:sz w:val="15"/>
                <w:szCs w:val="15"/>
              </w:rPr>
              <w:t>元</w:t>
            </w:r>
            <w:r w:rsidR="00F64FD7" w:rsidRPr="00FE55DF">
              <w:rPr>
                <w:rFonts w:ascii="Times New Roman" w:eastAsia="方正仿宋简体" w:hAnsi="Times New Roman" w:cs="Times New Roman" w:hint="eastAsia"/>
                <w:color w:val="000000" w:themeColor="text1"/>
                <w:kern w:val="0"/>
                <w:sz w:val="15"/>
                <w:szCs w:val="15"/>
              </w:rPr>
              <w:t>/</w:t>
            </w:r>
            <w:r w:rsidR="00F64FD7" w:rsidRPr="00FE55DF">
              <w:rPr>
                <w:rFonts w:ascii="Times New Roman" w:eastAsia="方正仿宋简体" w:hAnsi="Times New Roman" w:cs="Times New Roman" w:hint="eastAsia"/>
                <w:color w:val="000000" w:themeColor="text1"/>
                <w:kern w:val="0"/>
                <w:sz w:val="15"/>
                <w:szCs w:val="15"/>
              </w:rPr>
              <w:t>本</w:t>
            </w:r>
            <w:r w:rsidR="00A71E66">
              <w:rPr>
                <w:rFonts w:ascii="Times New Roman" w:eastAsia="方正仿宋简体" w:hAnsi="Times New Roman" w:cs="Times New Roman" w:hint="eastAsia"/>
                <w:color w:val="000000" w:themeColor="text1"/>
                <w:kern w:val="0"/>
                <w:sz w:val="15"/>
                <w:szCs w:val="15"/>
              </w:rPr>
              <w:t>。</w:t>
            </w:r>
            <w:r w:rsidR="003E0FAD" w:rsidRPr="00FE55DF">
              <w:rPr>
                <w:rFonts w:ascii="Times New Roman" w:eastAsia="方正仿宋简体" w:hAnsi="Times New Roman" w:cs="Times New Roman" w:hint="eastAsia"/>
                <w:color w:val="000000" w:themeColor="text1"/>
                <w:kern w:val="0"/>
                <w:sz w:val="15"/>
                <w:szCs w:val="15"/>
              </w:rPr>
              <w:t>依据：</w:t>
            </w:r>
            <w:r w:rsidR="00F64FD7" w:rsidRPr="00FE55DF">
              <w:rPr>
                <w:rFonts w:ascii="Times New Roman" w:eastAsia="方正仿宋简体" w:hAnsi="Times New Roman" w:cs="Times New Roman" w:hint="eastAsia"/>
                <w:color w:val="000000" w:themeColor="text1"/>
                <w:kern w:val="0"/>
                <w:sz w:val="15"/>
                <w:szCs w:val="15"/>
              </w:rPr>
              <w:t>国家发展改革委财政部《关于降低电信网码号自愿占用费等部分行政事业性收费标准的通知》（发改价格〔</w:t>
            </w:r>
            <w:r w:rsidR="00F64FD7" w:rsidRPr="00FE55DF">
              <w:rPr>
                <w:rFonts w:ascii="Times New Roman" w:eastAsia="方正仿宋简体" w:hAnsi="Times New Roman" w:cs="Times New Roman" w:hint="eastAsia"/>
                <w:color w:val="000000" w:themeColor="text1"/>
                <w:kern w:val="0"/>
                <w:sz w:val="15"/>
                <w:szCs w:val="15"/>
              </w:rPr>
              <w:t>2017</w:t>
            </w:r>
            <w:r w:rsidR="00F64FD7" w:rsidRPr="00FE55DF">
              <w:rPr>
                <w:rFonts w:ascii="Times New Roman" w:eastAsia="方正仿宋简体" w:hAnsi="Times New Roman" w:cs="Times New Roman" w:hint="eastAsia"/>
                <w:color w:val="000000" w:themeColor="text1"/>
                <w:kern w:val="0"/>
                <w:sz w:val="15"/>
                <w:szCs w:val="15"/>
              </w:rPr>
              <w:t>〕</w:t>
            </w:r>
            <w:r w:rsidR="00F64FD7" w:rsidRPr="00FE55DF">
              <w:rPr>
                <w:rFonts w:ascii="Times New Roman" w:eastAsia="方正仿宋简体" w:hAnsi="Times New Roman" w:cs="Times New Roman" w:hint="eastAsia"/>
                <w:color w:val="000000" w:themeColor="text1"/>
                <w:kern w:val="0"/>
                <w:sz w:val="15"/>
                <w:szCs w:val="15"/>
              </w:rPr>
              <w:t>1186</w:t>
            </w:r>
            <w:r w:rsidR="00F64FD7" w:rsidRPr="00FE55DF">
              <w:rPr>
                <w:rFonts w:ascii="Times New Roman" w:eastAsia="方正仿宋简体" w:hAnsi="Times New Roman" w:cs="Times New Roman" w:hint="eastAsia"/>
                <w:color w:val="000000" w:themeColor="text1"/>
                <w:kern w:val="0"/>
                <w:sz w:val="15"/>
                <w:szCs w:val="15"/>
              </w:rPr>
              <w:t>号）</w:t>
            </w:r>
          </w:p>
        </w:tc>
        <w:tc>
          <w:tcPr>
            <w:tcW w:w="1701" w:type="dxa"/>
            <w:vAlign w:val="center"/>
          </w:tcPr>
          <w:p w:rsidR="00A71E66" w:rsidRDefault="00A71E66" w:rsidP="00A71E6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包含</w:t>
            </w:r>
            <w:r w:rsidR="007903F3">
              <w:rPr>
                <w:rFonts w:ascii="Times New Roman" w:eastAsia="方正仿宋简体" w:hAnsi="Times New Roman" w:cs="Times New Roman" w:hint="eastAsia"/>
                <w:color w:val="000000" w:themeColor="text1"/>
                <w:kern w:val="0"/>
                <w:sz w:val="15"/>
                <w:szCs w:val="15"/>
              </w:rPr>
              <w:t>子</w:t>
            </w:r>
            <w:r>
              <w:rPr>
                <w:rFonts w:ascii="Times New Roman" w:eastAsia="方正仿宋简体" w:hAnsi="Times New Roman" w:cs="Times New Roman" w:hint="eastAsia"/>
                <w:color w:val="000000" w:themeColor="text1"/>
                <w:kern w:val="0"/>
                <w:sz w:val="15"/>
                <w:szCs w:val="15"/>
              </w:rPr>
              <w:t>项</w:t>
            </w:r>
            <w:r w:rsidRPr="00FE55DF">
              <w:rPr>
                <w:rFonts w:ascii="Times New Roman" w:eastAsia="方正仿宋简体" w:hAnsi="Times New Roman" w:cs="Times New Roman" w:hint="eastAsia"/>
                <w:color w:val="000000" w:themeColor="text1"/>
                <w:kern w:val="0"/>
                <w:sz w:val="15"/>
                <w:szCs w:val="15"/>
              </w:rPr>
              <w:t>：</w:t>
            </w:r>
          </w:p>
          <w:p w:rsidR="00A71E66" w:rsidRDefault="001113F6"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1.</w:t>
            </w:r>
            <w:r w:rsidR="00F64FD7" w:rsidRPr="00FE55DF">
              <w:rPr>
                <w:rFonts w:ascii="Times New Roman" w:eastAsia="方正仿宋简体" w:hAnsi="Times New Roman" w:cs="Times New Roman" w:hint="eastAsia"/>
                <w:color w:val="000000" w:themeColor="text1"/>
                <w:kern w:val="0"/>
                <w:sz w:val="15"/>
                <w:szCs w:val="15"/>
              </w:rPr>
              <w:t>往来港澳个人旅游签注签发</w:t>
            </w:r>
            <w:r w:rsidR="00E1420F" w:rsidRPr="00FE55DF">
              <w:rPr>
                <w:rFonts w:ascii="Times New Roman" w:eastAsia="方正仿宋简体" w:hAnsi="Times New Roman" w:cs="Times New Roman" w:hint="eastAsia"/>
                <w:color w:val="000000" w:themeColor="text1"/>
                <w:kern w:val="0"/>
                <w:sz w:val="15"/>
                <w:szCs w:val="15"/>
              </w:rPr>
              <w:t>；</w:t>
            </w:r>
          </w:p>
          <w:p w:rsidR="00A71E66" w:rsidRDefault="001113F6"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2.</w:t>
            </w:r>
            <w:r w:rsidR="00F64FD7" w:rsidRPr="00FE55DF">
              <w:rPr>
                <w:rFonts w:ascii="Times New Roman" w:eastAsia="方正仿宋简体" w:hAnsi="Times New Roman" w:cs="Times New Roman" w:hint="eastAsia"/>
                <w:color w:val="000000" w:themeColor="text1"/>
                <w:kern w:val="0"/>
                <w:sz w:val="15"/>
                <w:szCs w:val="15"/>
              </w:rPr>
              <w:t>往来港澳商务签注签发</w:t>
            </w:r>
            <w:r w:rsidR="00E1420F" w:rsidRPr="00FE55DF">
              <w:rPr>
                <w:rFonts w:ascii="Times New Roman" w:eastAsia="方正仿宋简体" w:hAnsi="Times New Roman" w:cs="Times New Roman" w:hint="eastAsia"/>
                <w:color w:val="000000" w:themeColor="text1"/>
                <w:kern w:val="0"/>
                <w:sz w:val="15"/>
                <w:szCs w:val="15"/>
              </w:rPr>
              <w:t>；</w:t>
            </w:r>
          </w:p>
          <w:p w:rsidR="00A71E66" w:rsidRDefault="001113F6"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3.</w:t>
            </w:r>
            <w:r w:rsidR="00F64FD7" w:rsidRPr="00FE55DF">
              <w:rPr>
                <w:rFonts w:ascii="Times New Roman" w:eastAsia="方正仿宋简体" w:hAnsi="Times New Roman" w:cs="Times New Roman" w:hint="eastAsia"/>
                <w:color w:val="000000" w:themeColor="text1"/>
                <w:kern w:val="0"/>
                <w:sz w:val="15"/>
                <w:szCs w:val="15"/>
              </w:rPr>
              <w:t>往来港澳探亲签注签发</w:t>
            </w:r>
            <w:r w:rsidR="00E1420F" w:rsidRPr="00FE55DF">
              <w:rPr>
                <w:rFonts w:ascii="Times New Roman" w:eastAsia="方正仿宋简体" w:hAnsi="Times New Roman" w:cs="Times New Roman" w:hint="eastAsia"/>
                <w:color w:val="000000" w:themeColor="text1"/>
                <w:kern w:val="0"/>
                <w:sz w:val="15"/>
                <w:szCs w:val="15"/>
              </w:rPr>
              <w:t>；</w:t>
            </w:r>
          </w:p>
          <w:p w:rsidR="00A71E66" w:rsidRDefault="001113F6"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4.</w:t>
            </w:r>
            <w:r w:rsidR="00F64FD7" w:rsidRPr="00FE55DF">
              <w:rPr>
                <w:rFonts w:ascii="Times New Roman" w:eastAsia="方正仿宋简体" w:hAnsi="Times New Roman" w:cs="Times New Roman" w:hint="eastAsia"/>
                <w:color w:val="000000" w:themeColor="text1"/>
                <w:kern w:val="0"/>
                <w:sz w:val="15"/>
                <w:szCs w:val="15"/>
              </w:rPr>
              <w:t>往来港澳逗留签注签发</w:t>
            </w:r>
            <w:r w:rsidR="00E1420F" w:rsidRPr="00FE55DF">
              <w:rPr>
                <w:rFonts w:ascii="Times New Roman" w:eastAsia="方正仿宋简体" w:hAnsi="Times New Roman" w:cs="Times New Roman" w:hint="eastAsia"/>
                <w:color w:val="000000" w:themeColor="text1"/>
                <w:kern w:val="0"/>
                <w:sz w:val="15"/>
                <w:szCs w:val="15"/>
              </w:rPr>
              <w:t>；</w:t>
            </w:r>
          </w:p>
          <w:p w:rsidR="00A71E66" w:rsidRDefault="001113F6"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5.</w:t>
            </w:r>
            <w:r w:rsidR="00F64FD7" w:rsidRPr="00FE55DF">
              <w:rPr>
                <w:rFonts w:ascii="Times New Roman" w:eastAsia="方正仿宋简体" w:hAnsi="Times New Roman" w:cs="Times New Roman" w:hint="eastAsia"/>
                <w:color w:val="000000" w:themeColor="text1"/>
                <w:kern w:val="0"/>
                <w:sz w:val="15"/>
                <w:szCs w:val="15"/>
              </w:rPr>
              <w:t>往来港澳团队旅游签注签发</w:t>
            </w:r>
            <w:r w:rsidR="00E1420F" w:rsidRPr="00FE55DF">
              <w:rPr>
                <w:rFonts w:ascii="Times New Roman" w:eastAsia="方正仿宋简体" w:hAnsi="Times New Roman" w:cs="Times New Roman" w:hint="eastAsia"/>
                <w:color w:val="000000" w:themeColor="text1"/>
                <w:kern w:val="0"/>
                <w:sz w:val="15"/>
                <w:szCs w:val="15"/>
              </w:rPr>
              <w:t>；</w:t>
            </w:r>
          </w:p>
          <w:p w:rsidR="00A71E66" w:rsidRDefault="001113F6"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6.</w:t>
            </w:r>
            <w:r w:rsidR="00F64FD7" w:rsidRPr="00FE55DF">
              <w:rPr>
                <w:rFonts w:ascii="Times New Roman" w:eastAsia="方正仿宋简体" w:hAnsi="Times New Roman" w:cs="Times New Roman" w:hint="eastAsia"/>
                <w:color w:val="000000" w:themeColor="text1"/>
                <w:kern w:val="0"/>
                <w:sz w:val="15"/>
                <w:szCs w:val="15"/>
              </w:rPr>
              <w:t>往来港澳其他签注签发</w:t>
            </w:r>
            <w:r w:rsidR="00E1420F" w:rsidRPr="00FE55DF">
              <w:rPr>
                <w:rFonts w:ascii="Times New Roman" w:eastAsia="方正仿宋简体" w:hAnsi="Times New Roman" w:cs="Times New Roman" w:hint="eastAsia"/>
                <w:color w:val="000000" w:themeColor="text1"/>
                <w:kern w:val="0"/>
                <w:sz w:val="15"/>
                <w:szCs w:val="15"/>
              </w:rPr>
              <w:t>；</w:t>
            </w:r>
          </w:p>
          <w:p w:rsidR="00A71E66" w:rsidRDefault="001113F6"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7.</w:t>
            </w:r>
            <w:r w:rsidR="00F64FD7" w:rsidRPr="00FE55DF">
              <w:rPr>
                <w:rFonts w:ascii="Times New Roman" w:eastAsia="方正仿宋简体" w:hAnsi="Times New Roman" w:cs="Times New Roman" w:hint="eastAsia"/>
                <w:color w:val="000000" w:themeColor="text1"/>
                <w:kern w:val="0"/>
                <w:sz w:val="15"/>
                <w:szCs w:val="15"/>
              </w:rPr>
              <w:t>往来港澳通行证首次申请</w:t>
            </w:r>
            <w:r w:rsidR="00E1420F" w:rsidRPr="00FE55DF">
              <w:rPr>
                <w:rFonts w:ascii="Times New Roman" w:eastAsia="方正仿宋简体" w:hAnsi="Times New Roman" w:cs="Times New Roman" w:hint="eastAsia"/>
                <w:color w:val="000000" w:themeColor="text1"/>
                <w:kern w:val="0"/>
                <w:sz w:val="15"/>
                <w:szCs w:val="15"/>
              </w:rPr>
              <w:t>；</w:t>
            </w:r>
          </w:p>
          <w:p w:rsidR="00A71E66" w:rsidRDefault="001113F6"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8.</w:t>
            </w:r>
            <w:r w:rsidR="00F64FD7" w:rsidRPr="00FE55DF">
              <w:rPr>
                <w:rFonts w:ascii="Times New Roman" w:eastAsia="方正仿宋简体" w:hAnsi="Times New Roman" w:cs="Times New Roman" w:hint="eastAsia"/>
                <w:color w:val="000000" w:themeColor="text1"/>
                <w:kern w:val="0"/>
                <w:sz w:val="15"/>
                <w:szCs w:val="15"/>
              </w:rPr>
              <w:t>往来港澳通行证换发</w:t>
            </w:r>
            <w:r w:rsidR="00E1420F" w:rsidRPr="00FE55DF">
              <w:rPr>
                <w:rFonts w:ascii="Times New Roman" w:eastAsia="方正仿宋简体" w:hAnsi="Times New Roman" w:cs="Times New Roman" w:hint="eastAsia"/>
                <w:color w:val="000000" w:themeColor="text1"/>
                <w:kern w:val="0"/>
                <w:sz w:val="15"/>
                <w:szCs w:val="15"/>
              </w:rPr>
              <w:t>；</w:t>
            </w:r>
          </w:p>
          <w:p w:rsidR="00A71E66" w:rsidRDefault="001113F6"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9.</w:t>
            </w:r>
            <w:r w:rsidR="00F64FD7" w:rsidRPr="00FE55DF">
              <w:rPr>
                <w:rFonts w:ascii="Times New Roman" w:eastAsia="方正仿宋简体" w:hAnsi="Times New Roman" w:cs="Times New Roman" w:hint="eastAsia"/>
                <w:color w:val="000000" w:themeColor="text1"/>
                <w:kern w:val="0"/>
                <w:sz w:val="15"/>
                <w:szCs w:val="15"/>
              </w:rPr>
              <w:t>往来港澳通行证补发</w:t>
            </w:r>
            <w:r w:rsidR="00E1420F" w:rsidRPr="00FE55DF">
              <w:rPr>
                <w:rFonts w:ascii="Times New Roman" w:eastAsia="方正仿宋简体" w:hAnsi="Times New Roman" w:cs="Times New Roman" w:hint="eastAsia"/>
                <w:color w:val="000000" w:themeColor="text1"/>
                <w:kern w:val="0"/>
                <w:sz w:val="15"/>
                <w:szCs w:val="15"/>
              </w:rPr>
              <w:t>；</w:t>
            </w:r>
          </w:p>
          <w:p w:rsidR="00A71E66" w:rsidRDefault="001113F6"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10.</w:t>
            </w:r>
            <w:r w:rsidR="00F64FD7" w:rsidRPr="00FE55DF">
              <w:rPr>
                <w:rFonts w:ascii="Times New Roman" w:eastAsia="方正仿宋简体" w:hAnsi="Times New Roman" w:cs="Times New Roman" w:hint="eastAsia"/>
                <w:color w:val="000000" w:themeColor="text1"/>
                <w:kern w:val="0"/>
                <w:sz w:val="15"/>
                <w:szCs w:val="15"/>
              </w:rPr>
              <w:t>前往港澳通行证首次申请</w:t>
            </w:r>
            <w:r w:rsidR="00E1420F" w:rsidRPr="00FE55DF">
              <w:rPr>
                <w:rFonts w:ascii="Times New Roman" w:eastAsia="方正仿宋简体" w:hAnsi="Times New Roman" w:cs="Times New Roman" w:hint="eastAsia"/>
                <w:color w:val="000000" w:themeColor="text1"/>
                <w:kern w:val="0"/>
                <w:sz w:val="15"/>
                <w:szCs w:val="15"/>
              </w:rPr>
              <w:t>；</w:t>
            </w:r>
          </w:p>
          <w:p w:rsidR="00A71E66" w:rsidRDefault="001113F6"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11.</w:t>
            </w:r>
            <w:r w:rsidR="00F64FD7" w:rsidRPr="00FE55DF">
              <w:rPr>
                <w:rFonts w:ascii="Times New Roman" w:eastAsia="方正仿宋简体" w:hAnsi="Times New Roman" w:cs="Times New Roman" w:hint="eastAsia"/>
                <w:color w:val="000000" w:themeColor="text1"/>
                <w:kern w:val="0"/>
                <w:sz w:val="15"/>
                <w:szCs w:val="15"/>
              </w:rPr>
              <w:t>前往港澳通行证换发</w:t>
            </w:r>
            <w:r w:rsidR="00E1420F" w:rsidRPr="00FE55DF">
              <w:rPr>
                <w:rFonts w:ascii="Times New Roman" w:eastAsia="方正仿宋简体" w:hAnsi="Times New Roman" w:cs="Times New Roman" w:hint="eastAsia"/>
                <w:color w:val="000000" w:themeColor="text1"/>
                <w:kern w:val="0"/>
                <w:sz w:val="15"/>
                <w:szCs w:val="15"/>
              </w:rPr>
              <w:t>；</w:t>
            </w:r>
          </w:p>
          <w:p w:rsidR="00F64FD7" w:rsidRPr="00FE55DF" w:rsidRDefault="001113F6"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12.</w:t>
            </w:r>
            <w:r w:rsidR="00F64FD7" w:rsidRPr="00FE55DF">
              <w:rPr>
                <w:rFonts w:ascii="Times New Roman" w:eastAsia="方正仿宋简体" w:hAnsi="Times New Roman" w:cs="Times New Roman" w:hint="eastAsia"/>
                <w:color w:val="000000" w:themeColor="text1"/>
                <w:kern w:val="0"/>
                <w:sz w:val="15"/>
                <w:szCs w:val="15"/>
              </w:rPr>
              <w:t>前往港澳通行证补发</w:t>
            </w:r>
          </w:p>
        </w:tc>
      </w:tr>
      <w:tr w:rsidR="00D57F67" w:rsidRPr="00FE55DF" w:rsidTr="005F3AFD">
        <w:trPr>
          <w:trHeight w:val="567"/>
        </w:trPr>
        <w:tc>
          <w:tcPr>
            <w:tcW w:w="284" w:type="dxa"/>
            <w:vAlign w:val="center"/>
          </w:tcPr>
          <w:p w:rsidR="00D57F67" w:rsidRPr="00FE55DF" w:rsidRDefault="00D359CC"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lastRenderedPageBreak/>
              <w:t>19</w:t>
            </w:r>
          </w:p>
        </w:tc>
        <w:tc>
          <w:tcPr>
            <w:tcW w:w="709" w:type="dxa"/>
            <w:vAlign w:val="center"/>
          </w:tcPr>
          <w:p w:rsidR="00D57F67" w:rsidRPr="00FE55DF" w:rsidRDefault="00D57F67"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网络安全等级保护备案</w:t>
            </w:r>
          </w:p>
        </w:tc>
        <w:tc>
          <w:tcPr>
            <w:tcW w:w="425" w:type="dxa"/>
            <w:vAlign w:val="center"/>
          </w:tcPr>
          <w:p w:rsidR="00D57F67" w:rsidRPr="00FE55DF" w:rsidRDefault="00D57F6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行政确认</w:t>
            </w:r>
          </w:p>
        </w:tc>
        <w:tc>
          <w:tcPr>
            <w:tcW w:w="426" w:type="dxa"/>
            <w:vAlign w:val="center"/>
          </w:tcPr>
          <w:p w:rsidR="00D57F67" w:rsidRPr="00FE55DF" w:rsidRDefault="00D57F6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吉林省公安厅</w:t>
            </w:r>
          </w:p>
        </w:tc>
        <w:tc>
          <w:tcPr>
            <w:tcW w:w="425" w:type="dxa"/>
            <w:vAlign w:val="center"/>
          </w:tcPr>
          <w:p w:rsidR="00D57F67" w:rsidRPr="00FE55DF" w:rsidRDefault="00D57F6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网络安全保卫总队</w:t>
            </w:r>
          </w:p>
        </w:tc>
        <w:tc>
          <w:tcPr>
            <w:tcW w:w="2835" w:type="dxa"/>
            <w:vAlign w:val="center"/>
          </w:tcPr>
          <w:p w:rsidR="00D57F67" w:rsidRPr="00FE55DF" w:rsidRDefault="00D57F67"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color w:val="000000" w:themeColor="text1"/>
                <w:kern w:val="0"/>
                <w:sz w:val="15"/>
                <w:szCs w:val="15"/>
              </w:rPr>
              <w:t>【法律】</w:t>
            </w:r>
            <w:r w:rsidRPr="00FE55DF">
              <w:rPr>
                <w:rFonts w:ascii="Times New Roman" w:eastAsia="方正仿宋简体" w:hAnsi="Times New Roman" w:cs="Times New Roman" w:hint="eastAsia"/>
                <w:color w:val="000000" w:themeColor="text1"/>
                <w:kern w:val="0"/>
                <w:sz w:val="15"/>
                <w:szCs w:val="15"/>
              </w:rPr>
              <w:t>《中华人民共和国网络安全法》（</w:t>
            </w:r>
            <w:r w:rsidR="008F7893" w:rsidRPr="00FE55DF">
              <w:rPr>
                <w:rFonts w:ascii="Times New Roman" w:eastAsia="方正仿宋简体" w:hAnsi="Times New Roman" w:cs="Times New Roman"/>
                <w:color w:val="000000" w:themeColor="text1"/>
                <w:kern w:val="0"/>
                <w:sz w:val="15"/>
                <w:szCs w:val="15"/>
              </w:rPr>
              <w:t>2016</w:t>
            </w:r>
            <w:r w:rsidR="008F7893" w:rsidRPr="00FE55DF">
              <w:rPr>
                <w:rFonts w:ascii="Times New Roman" w:eastAsia="方正仿宋简体" w:hAnsi="Times New Roman" w:cs="Times New Roman" w:hint="eastAsia"/>
                <w:color w:val="000000" w:themeColor="text1"/>
                <w:kern w:val="0"/>
                <w:sz w:val="15"/>
                <w:szCs w:val="15"/>
              </w:rPr>
              <w:t>年</w:t>
            </w:r>
            <w:r w:rsidR="008F7893" w:rsidRPr="00FE55DF">
              <w:rPr>
                <w:rFonts w:ascii="Times New Roman" w:eastAsia="方正仿宋简体" w:hAnsi="Times New Roman" w:cs="Times New Roman"/>
                <w:color w:val="000000" w:themeColor="text1"/>
                <w:kern w:val="0"/>
                <w:sz w:val="15"/>
                <w:szCs w:val="15"/>
              </w:rPr>
              <w:t>11</w:t>
            </w:r>
            <w:r w:rsidR="008F7893" w:rsidRPr="00FE55DF">
              <w:rPr>
                <w:rFonts w:ascii="Times New Roman" w:eastAsia="方正仿宋简体" w:hAnsi="Times New Roman" w:cs="Times New Roman" w:hint="eastAsia"/>
                <w:color w:val="000000" w:themeColor="text1"/>
                <w:kern w:val="0"/>
                <w:sz w:val="15"/>
                <w:szCs w:val="15"/>
              </w:rPr>
              <w:t>月</w:t>
            </w:r>
            <w:r w:rsidR="008F7893" w:rsidRPr="00FE55DF">
              <w:rPr>
                <w:rFonts w:ascii="Times New Roman" w:eastAsia="方正仿宋简体" w:hAnsi="Times New Roman" w:cs="Times New Roman"/>
                <w:color w:val="000000" w:themeColor="text1"/>
                <w:kern w:val="0"/>
                <w:sz w:val="15"/>
                <w:szCs w:val="15"/>
              </w:rPr>
              <w:t>7</w:t>
            </w:r>
            <w:r w:rsidR="008F7893" w:rsidRPr="00FE55DF">
              <w:rPr>
                <w:rFonts w:ascii="Times New Roman" w:eastAsia="方正仿宋简体" w:hAnsi="Times New Roman" w:cs="Times New Roman" w:hint="eastAsia"/>
                <w:color w:val="000000" w:themeColor="text1"/>
                <w:kern w:val="0"/>
                <w:sz w:val="15"/>
                <w:szCs w:val="15"/>
              </w:rPr>
              <w:t>日颁布</w:t>
            </w:r>
            <w:r w:rsidRPr="00FE55DF">
              <w:rPr>
                <w:rFonts w:ascii="Times New Roman" w:eastAsia="方正仿宋简体" w:hAnsi="Times New Roman" w:cs="Times New Roman" w:hint="eastAsia"/>
                <w:color w:val="000000" w:themeColor="text1"/>
                <w:kern w:val="0"/>
                <w:sz w:val="15"/>
                <w:szCs w:val="15"/>
              </w:rPr>
              <w:t>）第二十一条</w:t>
            </w:r>
            <w:r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国家实行网络安全等级保护制度。</w:t>
            </w:r>
          </w:p>
        </w:tc>
        <w:tc>
          <w:tcPr>
            <w:tcW w:w="3260" w:type="dxa"/>
            <w:vAlign w:val="center"/>
          </w:tcPr>
          <w:p w:rsidR="00D57F67" w:rsidRPr="00FE55DF" w:rsidRDefault="00D57F6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1134" w:type="dxa"/>
            <w:vAlign w:val="center"/>
          </w:tcPr>
          <w:p w:rsidR="00D57F67" w:rsidRPr="00FE55DF" w:rsidRDefault="00D57F6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2268" w:type="dxa"/>
            <w:vAlign w:val="center"/>
          </w:tcPr>
          <w:p w:rsidR="00D57F67" w:rsidRPr="00FE55DF" w:rsidRDefault="00D57F67" w:rsidP="006E298C">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《信息安全等级保护管理办法》（公通字〔</w:t>
            </w:r>
            <w:r w:rsidRPr="00FE55DF">
              <w:rPr>
                <w:rFonts w:ascii="Times New Roman" w:eastAsia="方正仿宋简体" w:hAnsi="Times New Roman" w:cs="Times New Roman" w:hint="eastAsia"/>
                <w:color w:val="000000" w:themeColor="text1"/>
                <w:kern w:val="0"/>
                <w:sz w:val="15"/>
                <w:szCs w:val="15"/>
              </w:rPr>
              <w:t>2007</w:t>
            </w:r>
            <w:r w:rsidRPr="00FE55DF">
              <w:rPr>
                <w:rFonts w:ascii="Times New Roman" w:eastAsia="方正仿宋简体" w:hAnsi="Times New Roman" w:cs="Times New Roman" w:hint="eastAsia"/>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43</w:t>
            </w:r>
            <w:r w:rsidRPr="00FE55DF">
              <w:rPr>
                <w:rFonts w:ascii="Times New Roman" w:eastAsia="方正仿宋简体" w:hAnsi="Times New Roman" w:cs="Times New Roman" w:hint="eastAsia"/>
                <w:color w:val="000000" w:themeColor="text1"/>
                <w:kern w:val="0"/>
                <w:sz w:val="15"/>
                <w:szCs w:val="15"/>
              </w:rPr>
              <w:t>号）第十五条</w:t>
            </w:r>
            <w:r w:rsidR="00255A0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已运营（运行）或新建的第二级以上信息系统，应当在安全保护等级确定后</w:t>
            </w:r>
            <w:r w:rsidRPr="00FE55DF">
              <w:rPr>
                <w:rFonts w:ascii="Times New Roman" w:eastAsia="方正仿宋简体" w:hAnsi="Times New Roman" w:cs="Times New Roman" w:hint="eastAsia"/>
                <w:color w:val="000000" w:themeColor="text1"/>
                <w:kern w:val="0"/>
                <w:sz w:val="15"/>
                <w:szCs w:val="15"/>
              </w:rPr>
              <w:t>30</w:t>
            </w:r>
            <w:r w:rsidRPr="00FE55DF">
              <w:rPr>
                <w:rFonts w:ascii="Times New Roman" w:eastAsia="方正仿宋简体" w:hAnsi="Times New Roman" w:cs="Times New Roman" w:hint="eastAsia"/>
                <w:color w:val="000000" w:themeColor="text1"/>
                <w:kern w:val="0"/>
                <w:sz w:val="15"/>
                <w:szCs w:val="15"/>
              </w:rPr>
              <w:t>日内，由其运营、使用单位到所在地设区的市级以上公安机关办理备案手续。</w:t>
            </w:r>
            <w:r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隶属于中央的在京单位，其跨省或者全国统一联网运行并由主管部门统一定级的信息系统，由主管部门向公安部办理备案手续。跨省或者全国统一联网运行的信息系统在各地运行、应用的分支系统，应当向当地设区的市级以上公安机关备案。第十七条</w:t>
            </w:r>
            <w:r w:rsidR="00255A0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信息系统备案后，公安机关应当对信息系统的备案情况进行审核，对符合等级保护要求的，应当在收到备案材料之日起的</w:t>
            </w:r>
            <w:r w:rsidRPr="00FE55DF">
              <w:rPr>
                <w:rFonts w:ascii="Times New Roman" w:eastAsia="方正仿宋简体" w:hAnsi="Times New Roman" w:cs="Times New Roman" w:hint="eastAsia"/>
                <w:color w:val="000000" w:themeColor="text1"/>
                <w:kern w:val="0"/>
                <w:sz w:val="15"/>
                <w:szCs w:val="15"/>
              </w:rPr>
              <w:t>10</w:t>
            </w:r>
            <w:r w:rsidRPr="00FE55DF">
              <w:rPr>
                <w:rFonts w:ascii="Times New Roman" w:eastAsia="方正仿宋简体" w:hAnsi="Times New Roman" w:cs="Times New Roman" w:hint="eastAsia"/>
                <w:color w:val="000000" w:themeColor="text1"/>
                <w:kern w:val="0"/>
                <w:sz w:val="15"/>
                <w:szCs w:val="15"/>
              </w:rPr>
              <w:t>个工作日内颁发信息系统安全等级保护备案证明</w:t>
            </w:r>
            <w:r w:rsidRPr="00FE55DF">
              <w:rPr>
                <w:rFonts w:ascii="Times New Roman" w:eastAsia="方正仿宋简体" w:hAnsi="Times New Roman" w:cs="Times New Roman" w:hint="eastAsia"/>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发现不符合本办法及有关标准的，应当在收到备案材料之日起的</w:t>
            </w:r>
            <w:r w:rsidRPr="00FE55DF">
              <w:rPr>
                <w:rFonts w:ascii="Times New Roman" w:eastAsia="方正仿宋简体" w:hAnsi="Times New Roman" w:cs="Times New Roman" w:hint="eastAsia"/>
                <w:color w:val="000000" w:themeColor="text1"/>
                <w:kern w:val="0"/>
                <w:sz w:val="15"/>
                <w:szCs w:val="15"/>
              </w:rPr>
              <w:t>10</w:t>
            </w:r>
            <w:r w:rsidRPr="00FE55DF">
              <w:rPr>
                <w:rFonts w:ascii="Times New Roman" w:eastAsia="方正仿宋简体" w:hAnsi="Times New Roman" w:cs="Times New Roman" w:hint="eastAsia"/>
                <w:color w:val="000000" w:themeColor="text1"/>
                <w:kern w:val="0"/>
                <w:sz w:val="15"/>
                <w:szCs w:val="15"/>
              </w:rPr>
              <w:t>个工作日内通知备案单位予以纠正</w:t>
            </w:r>
            <w:r w:rsidRPr="00FE55DF">
              <w:rPr>
                <w:rFonts w:ascii="Times New Roman" w:eastAsia="方正仿宋简体" w:hAnsi="Times New Roman" w:cs="Times New Roman" w:hint="eastAsia"/>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发现定级不准的，应当在收到备案材料之日起的</w:t>
            </w:r>
            <w:r w:rsidRPr="00FE55DF">
              <w:rPr>
                <w:rFonts w:ascii="Times New Roman" w:eastAsia="方正仿宋简体" w:hAnsi="Times New Roman" w:cs="Times New Roman" w:hint="eastAsia"/>
                <w:color w:val="000000" w:themeColor="text1"/>
                <w:kern w:val="0"/>
                <w:sz w:val="15"/>
                <w:szCs w:val="15"/>
              </w:rPr>
              <w:t>10</w:t>
            </w:r>
            <w:r w:rsidRPr="00FE55DF">
              <w:rPr>
                <w:rFonts w:ascii="Times New Roman" w:eastAsia="方正仿宋简体" w:hAnsi="Times New Roman" w:cs="Times New Roman" w:hint="eastAsia"/>
                <w:color w:val="000000" w:themeColor="text1"/>
                <w:kern w:val="0"/>
                <w:sz w:val="15"/>
                <w:szCs w:val="15"/>
              </w:rPr>
              <w:t>个工作日内通知备案单位重新审核确定。运营、使用单位或者主管部门重新确定信息系统等级后，应当按照本办法向公安机关重新备案。</w:t>
            </w:r>
          </w:p>
        </w:tc>
        <w:tc>
          <w:tcPr>
            <w:tcW w:w="283" w:type="dxa"/>
            <w:vAlign w:val="center"/>
          </w:tcPr>
          <w:p w:rsidR="00D57F67" w:rsidRPr="00FE55DF" w:rsidRDefault="00D57F6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425" w:type="dxa"/>
            <w:vAlign w:val="center"/>
          </w:tcPr>
          <w:p w:rsidR="00D57F67" w:rsidRPr="00FE55DF" w:rsidRDefault="00D57F6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法人、行政机关、其他组织</w:t>
            </w:r>
          </w:p>
        </w:tc>
        <w:tc>
          <w:tcPr>
            <w:tcW w:w="426" w:type="dxa"/>
            <w:vAlign w:val="center"/>
          </w:tcPr>
          <w:p w:rsidR="00D57F67" w:rsidRPr="00FE55DF" w:rsidRDefault="00D57F6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10</w:t>
            </w:r>
            <w:r w:rsidRPr="00FE55DF">
              <w:rPr>
                <w:rFonts w:ascii="Times New Roman" w:eastAsia="方正仿宋简体" w:hAnsi="Times New Roman" w:cs="Times New Roman" w:hint="eastAsia"/>
                <w:color w:val="000000" w:themeColor="text1"/>
                <w:kern w:val="0"/>
                <w:sz w:val="15"/>
                <w:szCs w:val="15"/>
              </w:rPr>
              <w:t>日</w:t>
            </w:r>
          </w:p>
        </w:tc>
        <w:tc>
          <w:tcPr>
            <w:tcW w:w="1559" w:type="dxa"/>
            <w:vAlign w:val="center"/>
          </w:tcPr>
          <w:p w:rsidR="00D57F67" w:rsidRPr="00FE55DF" w:rsidRDefault="00D57F6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不收费</w:t>
            </w:r>
          </w:p>
        </w:tc>
        <w:tc>
          <w:tcPr>
            <w:tcW w:w="1701" w:type="dxa"/>
            <w:vAlign w:val="center"/>
          </w:tcPr>
          <w:p w:rsidR="00D57F67" w:rsidRPr="00FE55DF" w:rsidRDefault="00D57F67" w:rsidP="002C4A96">
            <w:pPr>
              <w:spacing w:beforeLines="0" w:line="0" w:lineRule="atLeast"/>
              <w:jc w:val="left"/>
              <w:rPr>
                <w:rFonts w:ascii="Times New Roman" w:eastAsia="方正仿宋简体" w:hAnsi="Times New Roman" w:cs="Times New Roman"/>
                <w:color w:val="000000" w:themeColor="text1"/>
                <w:kern w:val="0"/>
                <w:sz w:val="15"/>
                <w:szCs w:val="15"/>
              </w:rPr>
            </w:pPr>
          </w:p>
        </w:tc>
      </w:tr>
      <w:tr w:rsidR="00D57F67" w:rsidRPr="00FE55DF" w:rsidTr="005F3AFD">
        <w:trPr>
          <w:trHeight w:val="567"/>
        </w:trPr>
        <w:tc>
          <w:tcPr>
            <w:tcW w:w="284" w:type="dxa"/>
            <w:vAlign w:val="center"/>
          </w:tcPr>
          <w:p w:rsidR="00D57F67" w:rsidRPr="00FE55DF" w:rsidRDefault="0097178A"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2</w:t>
            </w:r>
            <w:r w:rsidR="00D359CC" w:rsidRPr="00FE55DF">
              <w:rPr>
                <w:rFonts w:ascii="Times New Roman" w:eastAsia="方正仿宋简体" w:hAnsi="Times New Roman" w:cs="Times New Roman" w:hint="eastAsia"/>
                <w:color w:val="000000" w:themeColor="text1"/>
                <w:kern w:val="0"/>
                <w:sz w:val="15"/>
                <w:szCs w:val="15"/>
              </w:rPr>
              <w:t>0</w:t>
            </w:r>
          </w:p>
        </w:tc>
        <w:tc>
          <w:tcPr>
            <w:tcW w:w="709" w:type="dxa"/>
            <w:vAlign w:val="center"/>
          </w:tcPr>
          <w:p w:rsidR="00D57F67" w:rsidRPr="00FE55DF" w:rsidRDefault="00D57F67"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交通事故侦破协助奖</w:t>
            </w:r>
          </w:p>
        </w:tc>
        <w:tc>
          <w:tcPr>
            <w:tcW w:w="425" w:type="dxa"/>
            <w:vAlign w:val="center"/>
          </w:tcPr>
          <w:p w:rsidR="00D57F67" w:rsidRPr="00FE55DF" w:rsidRDefault="00D57F6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行政奖励</w:t>
            </w:r>
          </w:p>
        </w:tc>
        <w:tc>
          <w:tcPr>
            <w:tcW w:w="426" w:type="dxa"/>
            <w:vAlign w:val="center"/>
          </w:tcPr>
          <w:p w:rsidR="00D57F67" w:rsidRPr="00FE55DF" w:rsidRDefault="00D57F6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吉林省公安厅</w:t>
            </w:r>
          </w:p>
        </w:tc>
        <w:tc>
          <w:tcPr>
            <w:tcW w:w="425" w:type="dxa"/>
            <w:vAlign w:val="center"/>
          </w:tcPr>
          <w:p w:rsidR="00D57F67" w:rsidRPr="00FE55DF" w:rsidRDefault="0097178A"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交通管理局</w:t>
            </w:r>
          </w:p>
        </w:tc>
        <w:tc>
          <w:tcPr>
            <w:tcW w:w="2835" w:type="dxa"/>
            <w:vAlign w:val="center"/>
          </w:tcPr>
          <w:p w:rsidR="00D57F67" w:rsidRPr="00FE55DF" w:rsidRDefault="00D57F67"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color w:val="000000" w:themeColor="text1"/>
                <w:kern w:val="0"/>
                <w:sz w:val="15"/>
                <w:szCs w:val="15"/>
              </w:rPr>
              <w:t>【法律】</w:t>
            </w:r>
            <w:r w:rsidR="0097178A" w:rsidRPr="00FE55DF">
              <w:rPr>
                <w:rFonts w:ascii="Times New Roman" w:eastAsia="方正仿宋简体" w:hAnsi="Times New Roman" w:cs="Times New Roman" w:hint="eastAsia"/>
                <w:color w:val="000000" w:themeColor="text1"/>
                <w:kern w:val="0"/>
                <w:sz w:val="15"/>
                <w:szCs w:val="15"/>
              </w:rPr>
              <w:t>《中华人民共和国道路交通安全法》（</w:t>
            </w:r>
            <w:r w:rsidR="0097178A" w:rsidRPr="00FE55DF">
              <w:rPr>
                <w:rFonts w:ascii="Times New Roman" w:eastAsia="方正仿宋简体" w:hAnsi="Times New Roman" w:cs="Times New Roman" w:hint="eastAsia"/>
                <w:color w:val="000000" w:themeColor="text1"/>
                <w:kern w:val="0"/>
                <w:sz w:val="15"/>
                <w:szCs w:val="15"/>
              </w:rPr>
              <w:t>2021</w:t>
            </w:r>
            <w:r w:rsidR="0097178A" w:rsidRPr="00FE55DF">
              <w:rPr>
                <w:rFonts w:ascii="Times New Roman" w:eastAsia="方正仿宋简体" w:hAnsi="Times New Roman" w:cs="Times New Roman" w:hint="eastAsia"/>
                <w:color w:val="000000" w:themeColor="text1"/>
                <w:kern w:val="0"/>
                <w:sz w:val="15"/>
                <w:szCs w:val="15"/>
              </w:rPr>
              <w:t>年</w:t>
            </w:r>
            <w:r w:rsidR="0097178A" w:rsidRPr="00FE55DF">
              <w:rPr>
                <w:rFonts w:ascii="Times New Roman" w:eastAsia="方正仿宋简体" w:hAnsi="Times New Roman" w:cs="Times New Roman" w:hint="eastAsia"/>
                <w:color w:val="000000" w:themeColor="text1"/>
                <w:kern w:val="0"/>
                <w:sz w:val="15"/>
                <w:szCs w:val="15"/>
              </w:rPr>
              <w:t>4</w:t>
            </w:r>
            <w:r w:rsidR="0097178A" w:rsidRPr="00FE55DF">
              <w:rPr>
                <w:rFonts w:ascii="Times New Roman" w:eastAsia="方正仿宋简体" w:hAnsi="Times New Roman" w:cs="Times New Roman" w:hint="eastAsia"/>
                <w:color w:val="000000" w:themeColor="text1"/>
                <w:kern w:val="0"/>
                <w:sz w:val="15"/>
                <w:szCs w:val="15"/>
              </w:rPr>
              <w:t>月</w:t>
            </w:r>
            <w:r w:rsidR="0097178A" w:rsidRPr="00FE55DF">
              <w:rPr>
                <w:rFonts w:ascii="Times New Roman" w:eastAsia="方正仿宋简体" w:hAnsi="Times New Roman" w:cs="Times New Roman" w:hint="eastAsia"/>
                <w:color w:val="000000" w:themeColor="text1"/>
                <w:kern w:val="0"/>
                <w:sz w:val="15"/>
                <w:szCs w:val="15"/>
              </w:rPr>
              <w:t>29</w:t>
            </w:r>
            <w:r w:rsidR="0097178A" w:rsidRPr="00FE55DF">
              <w:rPr>
                <w:rFonts w:ascii="Times New Roman" w:eastAsia="方正仿宋简体" w:hAnsi="Times New Roman" w:cs="Times New Roman" w:hint="eastAsia"/>
                <w:color w:val="000000" w:themeColor="text1"/>
                <w:kern w:val="0"/>
                <w:sz w:val="15"/>
                <w:szCs w:val="15"/>
              </w:rPr>
              <w:t>日修订）</w:t>
            </w:r>
            <w:r w:rsidRPr="00FE55DF">
              <w:rPr>
                <w:rFonts w:ascii="Times New Roman" w:eastAsia="方正仿宋简体" w:hAnsi="Times New Roman" w:cs="Times New Roman" w:hint="eastAsia"/>
                <w:color w:val="000000" w:themeColor="text1"/>
                <w:kern w:val="0"/>
                <w:sz w:val="15"/>
                <w:szCs w:val="15"/>
              </w:rPr>
              <w:t>第七十一条</w:t>
            </w:r>
            <w:r w:rsidR="0097178A"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车辆发生交通事故后逃逸的，事故现场目击人员和其他知情人员应当向公安机关交通管理部门或者交通警察举报。举报属实的，公安机关交通管理部门应当给予奖励。</w:t>
            </w:r>
          </w:p>
        </w:tc>
        <w:tc>
          <w:tcPr>
            <w:tcW w:w="3260" w:type="dxa"/>
            <w:vAlign w:val="center"/>
          </w:tcPr>
          <w:p w:rsidR="00D57F67" w:rsidRPr="00FE55DF" w:rsidRDefault="00D57F6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1134" w:type="dxa"/>
            <w:vAlign w:val="center"/>
          </w:tcPr>
          <w:p w:rsidR="00D57F67" w:rsidRPr="00FE55DF" w:rsidRDefault="00D57F6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2268" w:type="dxa"/>
            <w:vAlign w:val="center"/>
          </w:tcPr>
          <w:p w:rsidR="00D57F67" w:rsidRPr="00FE55DF" w:rsidRDefault="00D57F67"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规章</w:t>
            </w:r>
            <w:r w:rsidRPr="00FE55DF">
              <w:rPr>
                <w:rFonts w:ascii="Times New Roman" w:eastAsia="方正仿宋简体" w:hAnsi="Times New Roman" w:cs="Times New Roman"/>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《道路交通事故处理程序规定》</w:t>
            </w:r>
            <w:r w:rsidR="0043242B" w:rsidRPr="00FE55DF">
              <w:rPr>
                <w:rFonts w:ascii="Times New Roman" w:eastAsia="方正仿宋简体" w:hAnsi="Times New Roman" w:cs="Times New Roman" w:hint="eastAsia"/>
                <w:color w:val="000000" w:themeColor="text1"/>
                <w:kern w:val="0"/>
                <w:sz w:val="15"/>
                <w:szCs w:val="15"/>
              </w:rPr>
              <w:t>（公安部令第</w:t>
            </w:r>
            <w:r w:rsidR="0043242B" w:rsidRPr="00FE55DF">
              <w:rPr>
                <w:rFonts w:ascii="Times New Roman" w:eastAsia="方正仿宋简体" w:hAnsi="Times New Roman" w:cs="Times New Roman" w:hint="eastAsia"/>
                <w:color w:val="000000" w:themeColor="text1"/>
                <w:kern w:val="0"/>
                <w:sz w:val="15"/>
                <w:szCs w:val="15"/>
              </w:rPr>
              <w:t>146</w:t>
            </w:r>
            <w:r w:rsidR="0043242B" w:rsidRPr="00FE55DF">
              <w:rPr>
                <w:rFonts w:ascii="Times New Roman" w:eastAsia="方正仿宋简体" w:hAnsi="Times New Roman" w:cs="Times New Roman" w:hint="eastAsia"/>
                <w:color w:val="000000" w:themeColor="text1"/>
                <w:kern w:val="0"/>
                <w:sz w:val="15"/>
                <w:szCs w:val="15"/>
              </w:rPr>
              <w:t>号，</w:t>
            </w:r>
            <w:r w:rsidR="0043242B" w:rsidRPr="00FE55DF">
              <w:rPr>
                <w:rFonts w:ascii="Times New Roman" w:eastAsia="方正仿宋简体" w:hAnsi="Times New Roman" w:cs="Times New Roman" w:hint="eastAsia"/>
                <w:color w:val="000000" w:themeColor="text1"/>
                <w:kern w:val="0"/>
                <w:sz w:val="15"/>
                <w:szCs w:val="15"/>
              </w:rPr>
              <w:t>2017</w:t>
            </w:r>
            <w:r w:rsidR="0043242B" w:rsidRPr="00FE55DF">
              <w:rPr>
                <w:rFonts w:ascii="Times New Roman" w:eastAsia="方正仿宋简体" w:hAnsi="Times New Roman" w:cs="Times New Roman" w:hint="eastAsia"/>
                <w:color w:val="000000" w:themeColor="text1"/>
                <w:kern w:val="0"/>
                <w:sz w:val="15"/>
                <w:szCs w:val="15"/>
              </w:rPr>
              <w:t>年</w:t>
            </w:r>
            <w:r w:rsidR="0043242B" w:rsidRPr="00FE55DF">
              <w:rPr>
                <w:rFonts w:ascii="Times New Roman" w:eastAsia="方正仿宋简体" w:hAnsi="Times New Roman" w:cs="Times New Roman" w:hint="eastAsia"/>
                <w:color w:val="000000" w:themeColor="text1"/>
                <w:kern w:val="0"/>
                <w:sz w:val="15"/>
                <w:szCs w:val="15"/>
              </w:rPr>
              <w:t>7</w:t>
            </w:r>
            <w:r w:rsidR="0043242B" w:rsidRPr="00FE55DF">
              <w:rPr>
                <w:rFonts w:ascii="Times New Roman" w:eastAsia="方正仿宋简体" w:hAnsi="Times New Roman" w:cs="Times New Roman" w:hint="eastAsia"/>
                <w:color w:val="000000" w:themeColor="text1"/>
                <w:kern w:val="0"/>
                <w:sz w:val="15"/>
                <w:szCs w:val="15"/>
              </w:rPr>
              <w:t>月</w:t>
            </w:r>
            <w:r w:rsidR="0043242B" w:rsidRPr="00FE55DF">
              <w:rPr>
                <w:rFonts w:ascii="Times New Roman" w:eastAsia="方正仿宋简体" w:hAnsi="Times New Roman" w:cs="Times New Roman" w:hint="eastAsia"/>
                <w:color w:val="000000" w:themeColor="text1"/>
                <w:kern w:val="0"/>
                <w:sz w:val="15"/>
                <w:szCs w:val="15"/>
              </w:rPr>
              <w:t>22</w:t>
            </w:r>
            <w:r w:rsidR="0043242B" w:rsidRPr="00FE55DF">
              <w:rPr>
                <w:rFonts w:ascii="Times New Roman" w:eastAsia="方正仿宋简体" w:hAnsi="Times New Roman" w:cs="Times New Roman" w:hint="eastAsia"/>
                <w:color w:val="000000" w:themeColor="text1"/>
                <w:kern w:val="0"/>
                <w:sz w:val="15"/>
                <w:szCs w:val="15"/>
              </w:rPr>
              <w:t>日公布）</w:t>
            </w:r>
            <w:r w:rsidRPr="00FE55DF">
              <w:rPr>
                <w:rFonts w:ascii="Times New Roman" w:eastAsia="方正仿宋简体" w:hAnsi="Times New Roman" w:cs="Times New Roman" w:hint="eastAsia"/>
                <w:color w:val="000000" w:themeColor="text1"/>
                <w:kern w:val="0"/>
                <w:sz w:val="15"/>
                <w:szCs w:val="15"/>
              </w:rPr>
              <w:t>第一百零七条</w:t>
            </w:r>
            <w:r w:rsidR="0043242B"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公安机关交通管理部门对查获交通肇事逃逸车辆及人员提供有效线索或者协助的人员、单位，应当给予表彰和奖励。</w:t>
            </w:r>
          </w:p>
        </w:tc>
        <w:tc>
          <w:tcPr>
            <w:tcW w:w="283" w:type="dxa"/>
            <w:vAlign w:val="center"/>
          </w:tcPr>
          <w:p w:rsidR="00D57F67" w:rsidRPr="00FE55DF" w:rsidRDefault="00D57F6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425" w:type="dxa"/>
            <w:vAlign w:val="center"/>
          </w:tcPr>
          <w:p w:rsidR="00D57F67" w:rsidRPr="00FE55DF" w:rsidRDefault="00EB4BCD"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公民</w:t>
            </w:r>
          </w:p>
        </w:tc>
        <w:tc>
          <w:tcPr>
            <w:tcW w:w="426" w:type="dxa"/>
            <w:vAlign w:val="center"/>
          </w:tcPr>
          <w:p w:rsidR="00D57F67" w:rsidRPr="00FE55DF" w:rsidRDefault="00C92615" w:rsidP="002C4A96">
            <w:pPr>
              <w:spacing w:beforeLines="0" w:line="0" w:lineRule="atLeast"/>
              <w:jc w:val="center"/>
              <w:rPr>
                <w:rFonts w:ascii="Times New Roman" w:eastAsia="方正仿宋简体" w:hAnsi="Times New Roman" w:cs="Times New Roman"/>
                <w:color w:val="auto"/>
                <w:kern w:val="0"/>
                <w:sz w:val="15"/>
                <w:szCs w:val="15"/>
              </w:rPr>
            </w:pPr>
            <w:r w:rsidRPr="00FE55DF">
              <w:rPr>
                <w:rFonts w:ascii="Times New Roman" w:eastAsia="方正仿宋简体" w:hAnsi="Times New Roman" w:cs="Times New Roman" w:hint="eastAsia"/>
                <w:color w:val="auto"/>
                <w:kern w:val="0"/>
                <w:sz w:val="15"/>
                <w:szCs w:val="15"/>
              </w:rPr>
              <w:t>30</w:t>
            </w:r>
            <w:r w:rsidRPr="00FE55DF">
              <w:rPr>
                <w:rFonts w:ascii="Times New Roman" w:eastAsia="方正仿宋简体" w:hAnsi="Times New Roman" w:cs="Times New Roman" w:hint="eastAsia"/>
                <w:color w:val="auto"/>
                <w:kern w:val="0"/>
                <w:sz w:val="15"/>
                <w:szCs w:val="15"/>
              </w:rPr>
              <w:t>日</w:t>
            </w:r>
            <w:r w:rsidRPr="00FE55DF">
              <w:rPr>
                <w:rFonts w:ascii="Times New Roman" w:eastAsia="方正仿宋简体" w:hAnsi="Times New Roman" w:cs="Times New Roman" w:hint="eastAsia"/>
                <w:color w:val="auto"/>
                <w:kern w:val="0"/>
                <w:sz w:val="15"/>
                <w:szCs w:val="15"/>
              </w:rPr>
              <w:t xml:space="preserve"> </w:t>
            </w:r>
          </w:p>
        </w:tc>
        <w:tc>
          <w:tcPr>
            <w:tcW w:w="1559" w:type="dxa"/>
            <w:vAlign w:val="center"/>
          </w:tcPr>
          <w:p w:rsidR="00D57F67" w:rsidRPr="00FE55DF" w:rsidRDefault="00C92615"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不收费</w:t>
            </w:r>
          </w:p>
        </w:tc>
        <w:tc>
          <w:tcPr>
            <w:tcW w:w="1701" w:type="dxa"/>
            <w:vAlign w:val="center"/>
          </w:tcPr>
          <w:p w:rsidR="00D57F67" w:rsidRPr="00FE55DF" w:rsidRDefault="00D57F67" w:rsidP="002C4A96">
            <w:pPr>
              <w:spacing w:beforeLines="0" w:line="0" w:lineRule="atLeast"/>
              <w:jc w:val="left"/>
              <w:rPr>
                <w:rFonts w:ascii="Times New Roman" w:eastAsia="方正仿宋简体" w:hAnsi="Times New Roman" w:cs="Times New Roman"/>
                <w:color w:val="000000" w:themeColor="text1"/>
                <w:kern w:val="0"/>
                <w:sz w:val="15"/>
                <w:szCs w:val="15"/>
              </w:rPr>
            </w:pPr>
          </w:p>
        </w:tc>
      </w:tr>
      <w:tr w:rsidR="00D57F67" w:rsidRPr="00FE55DF" w:rsidTr="005F3AFD">
        <w:trPr>
          <w:trHeight w:val="567"/>
        </w:trPr>
        <w:tc>
          <w:tcPr>
            <w:tcW w:w="284" w:type="dxa"/>
            <w:vAlign w:val="center"/>
          </w:tcPr>
          <w:p w:rsidR="00D57F67" w:rsidRPr="00FE55DF" w:rsidRDefault="0097178A"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2</w:t>
            </w:r>
            <w:r w:rsidR="00D359CC" w:rsidRPr="00FE55DF">
              <w:rPr>
                <w:rFonts w:ascii="Times New Roman" w:eastAsia="方正仿宋简体" w:hAnsi="Times New Roman" w:cs="Times New Roman" w:hint="eastAsia"/>
                <w:color w:val="000000" w:themeColor="text1"/>
                <w:kern w:val="0"/>
                <w:sz w:val="15"/>
                <w:szCs w:val="15"/>
              </w:rPr>
              <w:t>1</w:t>
            </w:r>
          </w:p>
        </w:tc>
        <w:tc>
          <w:tcPr>
            <w:tcW w:w="709" w:type="dxa"/>
            <w:vAlign w:val="center"/>
          </w:tcPr>
          <w:p w:rsidR="00D57F67" w:rsidRPr="00FE55DF" w:rsidRDefault="00D57F67"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对举报交通事故后逃逸违法行为的奖励</w:t>
            </w:r>
          </w:p>
        </w:tc>
        <w:tc>
          <w:tcPr>
            <w:tcW w:w="425" w:type="dxa"/>
            <w:vAlign w:val="center"/>
          </w:tcPr>
          <w:p w:rsidR="00D57F67" w:rsidRPr="00FE55DF" w:rsidRDefault="00D57F6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行政奖励</w:t>
            </w:r>
          </w:p>
        </w:tc>
        <w:tc>
          <w:tcPr>
            <w:tcW w:w="426" w:type="dxa"/>
            <w:vAlign w:val="center"/>
          </w:tcPr>
          <w:p w:rsidR="00D57F67" w:rsidRPr="00FE55DF" w:rsidRDefault="00D57F67"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吉林省公安厅</w:t>
            </w:r>
          </w:p>
        </w:tc>
        <w:tc>
          <w:tcPr>
            <w:tcW w:w="425" w:type="dxa"/>
            <w:vAlign w:val="center"/>
          </w:tcPr>
          <w:p w:rsidR="00D57F67" w:rsidRPr="00FE55DF" w:rsidRDefault="0097178A"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交通管理局</w:t>
            </w:r>
          </w:p>
        </w:tc>
        <w:tc>
          <w:tcPr>
            <w:tcW w:w="2835" w:type="dxa"/>
            <w:vAlign w:val="center"/>
          </w:tcPr>
          <w:p w:rsidR="00D57F67" w:rsidRPr="00FE55DF" w:rsidRDefault="00D57F67"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color w:val="000000" w:themeColor="text1"/>
                <w:kern w:val="0"/>
                <w:sz w:val="15"/>
                <w:szCs w:val="15"/>
              </w:rPr>
              <w:t>【法律】</w:t>
            </w:r>
            <w:r w:rsidRPr="00FE55DF">
              <w:rPr>
                <w:rFonts w:ascii="Times New Roman" w:eastAsia="方正仿宋简体" w:hAnsi="Times New Roman" w:cs="Times New Roman" w:hint="eastAsia"/>
                <w:color w:val="000000" w:themeColor="text1"/>
                <w:kern w:val="0"/>
                <w:sz w:val="15"/>
                <w:szCs w:val="15"/>
              </w:rPr>
              <w:t>《中华人民共和国道路交通安全法》</w:t>
            </w:r>
            <w:r w:rsidR="0097178A" w:rsidRPr="00FE55DF">
              <w:rPr>
                <w:rFonts w:ascii="Times New Roman" w:eastAsia="方正仿宋简体" w:hAnsi="Times New Roman" w:cs="Times New Roman" w:hint="eastAsia"/>
                <w:color w:val="000000" w:themeColor="text1"/>
                <w:kern w:val="0"/>
                <w:sz w:val="15"/>
                <w:szCs w:val="15"/>
              </w:rPr>
              <w:t>（</w:t>
            </w:r>
            <w:r w:rsidR="0097178A" w:rsidRPr="00FE55DF">
              <w:rPr>
                <w:rFonts w:ascii="Times New Roman" w:eastAsia="方正仿宋简体" w:hAnsi="Times New Roman" w:cs="Times New Roman" w:hint="eastAsia"/>
                <w:color w:val="000000" w:themeColor="text1"/>
                <w:kern w:val="0"/>
                <w:sz w:val="15"/>
                <w:szCs w:val="15"/>
              </w:rPr>
              <w:t>2021</w:t>
            </w:r>
            <w:r w:rsidR="0097178A" w:rsidRPr="00FE55DF">
              <w:rPr>
                <w:rFonts w:ascii="Times New Roman" w:eastAsia="方正仿宋简体" w:hAnsi="Times New Roman" w:cs="Times New Roman" w:hint="eastAsia"/>
                <w:color w:val="000000" w:themeColor="text1"/>
                <w:kern w:val="0"/>
                <w:sz w:val="15"/>
                <w:szCs w:val="15"/>
              </w:rPr>
              <w:t>年</w:t>
            </w:r>
            <w:r w:rsidR="0097178A" w:rsidRPr="00FE55DF">
              <w:rPr>
                <w:rFonts w:ascii="Times New Roman" w:eastAsia="方正仿宋简体" w:hAnsi="Times New Roman" w:cs="Times New Roman" w:hint="eastAsia"/>
                <w:color w:val="000000" w:themeColor="text1"/>
                <w:kern w:val="0"/>
                <w:sz w:val="15"/>
                <w:szCs w:val="15"/>
              </w:rPr>
              <w:t>4</w:t>
            </w:r>
            <w:r w:rsidR="0097178A" w:rsidRPr="00FE55DF">
              <w:rPr>
                <w:rFonts w:ascii="Times New Roman" w:eastAsia="方正仿宋简体" w:hAnsi="Times New Roman" w:cs="Times New Roman" w:hint="eastAsia"/>
                <w:color w:val="000000" w:themeColor="text1"/>
                <w:kern w:val="0"/>
                <w:sz w:val="15"/>
                <w:szCs w:val="15"/>
              </w:rPr>
              <w:t>月</w:t>
            </w:r>
            <w:r w:rsidR="0097178A" w:rsidRPr="00FE55DF">
              <w:rPr>
                <w:rFonts w:ascii="Times New Roman" w:eastAsia="方正仿宋简体" w:hAnsi="Times New Roman" w:cs="Times New Roman" w:hint="eastAsia"/>
                <w:color w:val="000000" w:themeColor="text1"/>
                <w:kern w:val="0"/>
                <w:sz w:val="15"/>
                <w:szCs w:val="15"/>
              </w:rPr>
              <w:t>29</w:t>
            </w:r>
            <w:r w:rsidR="0097178A" w:rsidRPr="00FE55DF">
              <w:rPr>
                <w:rFonts w:ascii="Times New Roman" w:eastAsia="方正仿宋简体" w:hAnsi="Times New Roman" w:cs="Times New Roman" w:hint="eastAsia"/>
                <w:color w:val="000000" w:themeColor="text1"/>
                <w:kern w:val="0"/>
                <w:sz w:val="15"/>
                <w:szCs w:val="15"/>
              </w:rPr>
              <w:t>日修订）</w:t>
            </w:r>
            <w:r w:rsidRPr="00FE55DF">
              <w:rPr>
                <w:rFonts w:ascii="Times New Roman" w:eastAsia="方正仿宋简体" w:hAnsi="Times New Roman" w:cs="Times New Roman" w:hint="eastAsia"/>
                <w:color w:val="000000" w:themeColor="text1"/>
                <w:kern w:val="0"/>
                <w:sz w:val="15"/>
                <w:szCs w:val="15"/>
              </w:rPr>
              <w:t>第七十一条</w:t>
            </w:r>
            <w:r w:rsidR="0097178A"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车辆发生交通事故后逃逸的，事故现场目击人员和其他知情人员应当向公安机关交通管理部门或者交通警察举报。举报属实的，公安机关交通管理部门应当给予奖励。</w:t>
            </w:r>
          </w:p>
        </w:tc>
        <w:tc>
          <w:tcPr>
            <w:tcW w:w="3260" w:type="dxa"/>
            <w:vAlign w:val="center"/>
          </w:tcPr>
          <w:p w:rsidR="00D57F67" w:rsidRPr="00FE55DF" w:rsidRDefault="00D57F6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1134" w:type="dxa"/>
            <w:vAlign w:val="center"/>
          </w:tcPr>
          <w:p w:rsidR="00D57F67" w:rsidRPr="00FE55DF" w:rsidRDefault="00D57F6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2268" w:type="dxa"/>
            <w:vAlign w:val="center"/>
          </w:tcPr>
          <w:p w:rsidR="00D57F67" w:rsidRPr="00FE55DF" w:rsidRDefault="0097401F" w:rsidP="002C4A96">
            <w:pPr>
              <w:snapToGrid w:val="0"/>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规章</w:t>
            </w:r>
            <w:r w:rsidRPr="00FE55DF">
              <w:rPr>
                <w:rFonts w:ascii="Times New Roman" w:eastAsia="方正仿宋简体" w:hAnsi="Times New Roman" w:cs="Times New Roman"/>
                <w:color w:val="000000" w:themeColor="text1"/>
                <w:kern w:val="0"/>
                <w:sz w:val="15"/>
                <w:szCs w:val="15"/>
              </w:rPr>
              <w:t>】</w:t>
            </w:r>
            <w:r w:rsidR="00D57F67" w:rsidRPr="00FE55DF">
              <w:rPr>
                <w:rFonts w:ascii="Times New Roman" w:eastAsia="方正仿宋简体" w:hAnsi="Times New Roman" w:cs="Times New Roman" w:hint="eastAsia"/>
                <w:color w:val="000000" w:themeColor="text1"/>
                <w:kern w:val="0"/>
                <w:sz w:val="15"/>
                <w:szCs w:val="15"/>
              </w:rPr>
              <w:t>《道路交通事故处理程序规定》</w:t>
            </w:r>
            <w:r w:rsidRPr="00FE55DF">
              <w:rPr>
                <w:rFonts w:ascii="Times New Roman" w:eastAsia="方正仿宋简体" w:hAnsi="Times New Roman" w:cs="Times New Roman" w:hint="eastAsia"/>
                <w:color w:val="000000" w:themeColor="text1"/>
                <w:kern w:val="0"/>
                <w:sz w:val="15"/>
                <w:szCs w:val="15"/>
              </w:rPr>
              <w:t>（公安部令第</w:t>
            </w:r>
            <w:r w:rsidRPr="00FE55DF">
              <w:rPr>
                <w:rFonts w:ascii="Times New Roman" w:eastAsia="方正仿宋简体" w:hAnsi="Times New Roman" w:cs="Times New Roman" w:hint="eastAsia"/>
                <w:color w:val="000000" w:themeColor="text1"/>
                <w:kern w:val="0"/>
                <w:sz w:val="15"/>
                <w:szCs w:val="15"/>
              </w:rPr>
              <w:t>146</w:t>
            </w:r>
            <w:r w:rsidRPr="00FE55DF">
              <w:rPr>
                <w:rFonts w:ascii="Times New Roman" w:eastAsia="方正仿宋简体" w:hAnsi="Times New Roman" w:cs="Times New Roman" w:hint="eastAsia"/>
                <w:color w:val="000000" w:themeColor="text1"/>
                <w:kern w:val="0"/>
                <w:sz w:val="15"/>
                <w:szCs w:val="15"/>
              </w:rPr>
              <w:t>号</w:t>
            </w:r>
            <w:r w:rsidR="0043242B" w:rsidRPr="00FE55DF">
              <w:rPr>
                <w:rFonts w:ascii="Times New Roman" w:eastAsia="方正仿宋简体" w:hAnsi="Times New Roman" w:cs="Times New Roman" w:hint="eastAsia"/>
                <w:color w:val="000000" w:themeColor="text1"/>
                <w:kern w:val="0"/>
                <w:sz w:val="15"/>
                <w:szCs w:val="15"/>
              </w:rPr>
              <w:t>，</w:t>
            </w:r>
            <w:r w:rsidR="0043242B" w:rsidRPr="00FE55DF">
              <w:rPr>
                <w:rFonts w:ascii="Times New Roman" w:eastAsia="方正仿宋简体" w:hAnsi="Times New Roman" w:cs="Times New Roman" w:hint="eastAsia"/>
                <w:color w:val="000000" w:themeColor="text1"/>
                <w:kern w:val="0"/>
                <w:sz w:val="15"/>
                <w:szCs w:val="15"/>
              </w:rPr>
              <w:t>2017</w:t>
            </w:r>
            <w:r w:rsidR="0043242B" w:rsidRPr="00FE55DF">
              <w:rPr>
                <w:rFonts w:ascii="Times New Roman" w:eastAsia="方正仿宋简体" w:hAnsi="Times New Roman" w:cs="Times New Roman" w:hint="eastAsia"/>
                <w:color w:val="000000" w:themeColor="text1"/>
                <w:kern w:val="0"/>
                <w:sz w:val="15"/>
                <w:szCs w:val="15"/>
              </w:rPr>
              <w:t>年</w:t>
            </w:r>
            <w:r w:rsidR="0043242B" w:rsidRPr="00FE55DF">
              <w:rPr>
                <w:rFonts w:ascii="Times New Roman" w:eastAsia="方正仿宋简体" w:hAnsi="Times New Roman" w:cs="Times New Roman" w:hint="eastAsia"/>
                <w:color w:val="000000" w:themeColor="text1"/>
                <w:kern w:val="0"/>
                <w:sz w:val="15"/>
                <w:szCs w:val="15"/>
              </w:rPr>
              <w:t>7</w:t>
            </w:r>
            <w:r w:rsidR="0043242B" w:rsidRPr="00FE55DF">
              <w:rPr>
                <w:rFonts w:ascii="Times New Roman" w:eastAsia="方正仿宋简体" w:hAnsi="Times New Roman" w:cs="Times New Roman" w:hint="eastAsia"/>
                <w:color w:val="000000" w:themeColor="text1"/>
                <w:kern w:val="0"/>
                <w:sz w:val="15"/>
                <w:szCs w:val="15"/>
              </w:rPr>
              <w:t>月</w:t>
            </w:r>
            <w:r w:rsidR="0043242B" w:rsidRPr="00FE55DF">
              <w:rPr>
                <w:rFonts w:ascii="Times New Roman" w:eastAsia="方正仿宋简体" w:hAnsi="Times New Roman" w:cs="Times New Roman" w:hint="eastAsia"/>
                <w:color w:val="000000" w:themeColor="text1"/>
                <w:kern w:val="0"/>
                <w:sz w:val="15"/>
                <w:szCs w:val="15"/>
              </w:rPr>
              <w:t>22</w:t>
            </w:r>
            <w:r w:rsidR="0043242B" w:rsidRPr="00FE55DF">
              <w:rPr>
                <w:rFonts w:ascii="Times New Roman" w:eastAsia="方正仿宋简体" w:hAnsi="Times New Roman" w:cs="Times New Roman" w:hint="eastAsia"/>
                <w:color w:val="000000" w:themeColor="text1"/>
                <w:kern w:val="0"/>
                <w:sz w:val="15"/>
                <w:szCs w:val="15"/>
              </w:rPr>
              <w:t>日</w:t>
            </w:r>
            <w:r w:rsidRPr="00FE55DF">
              <w:rPr>
                <w:rFonts w:ascii="Times New Roman" w:eastAsia="方正仿宋简体" w:hAnsi="Times New Roman" w:cs="Times New Roman" w:hint="eastAsia"/>
                <w:color w:val="000000" w:themeColor="text1"/>
                <w:kern w:val="0"/>
                <w:sz w:val="15"/>
                <w:szCs w:val="15"/>
              </w:rPr>
              <w:t>公布）</w:t>
            </w:r>
            <w:r w:rsidR="00D57F67" w:rsidRPr="00FE55DF">
              <w:rPr>
                <w:rFonts w:ascii="Times New Roman" w:eastAsia="方正仿宋简体" w:hAnsi="Times New Roman" w:cs="Times New Roman" w:hint="eastAsia"/>
                <w:color w:val="000000" w:themeColor="text1"/>
                <w:kern w:val="0"/>
                <w:sz w:val="15"/>
                <w:szCs w:val="15"/>
              </w:rPr>
              <w:t>第一百零七条</w:t>
            </w:r>
            <w:r w:rsidR="0043242B" w:rsidRPr="00FE55DF">
              <w:rPr>
                <w:rFonts w:ascii="Times New Roman" w:eastAsia="方正仿宋简体" w:hAnsi="Times New Roman" w:cs="Times New Roman" w:hint="eastAsia"/>
                <w:color w:val="000000" w:themeColor="text1"/>
                <w:kern w:val="0"/>
                <w:sz w:val="15"/>
                <w:szCs w:val="15"/>
              </w:rPr>
              <w:t xml:space="preserve"> </w:t>
            </w:r>
            <w:r w:rsidR="00D57F67" w:rsidRPr="00FE55DF">
              <w:rPr>
                <w:rFonts w:ascii="Times New Roman" w:eastAsia="方正仿宋简体" w:hAnsi="Times New Roman" w:cs="Times New Roman" w:hint="eastAsia"/>
                <w:color w:val="000000" w:themeColor="text1"/>
                <w:kern w:val="0"/>
                <w:sz w:val="15"/>
                <w:szCs w:val="15"/>
              </w:rPr>
              <w:t>公安机关交通管理部门对查获交通肇事逃逸车辆及人员提供有效线索或者协助的人员、单位，应当给予表彰和奖励。</w:t>
            </w:r>
          </w:p>
        </w:tc>
        <w:tc>
          <w:tcPr>
            <w:tcW w:w="283" w:type="dxa"/>
            <w:vAlign w:val="center"/>
          </w:tcPr>
          <w:p w:rsidR="00D57F67" w:rsidRPr="00FE55DF" w:rsidRDefault="00D57F67"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425" w:type="dxa"/>
            <w:vAlign w:val="center"/>
          </w:tcPr>
          <w:p w:rsidR="00D57F67" w:rsidRPr="00FE55DF" w:rsidRDefault="00EB4BCD"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公民</w:t>
            </w:r>
          </w:p>
        </w:tc>
        <w:tc>
          <w:tcPr>
            <w:tcW w:w="426" w:type="dxa"/>
            <w:vAlign w:val="center"/>
          </w:tcPr>
          <w:p w:rsidR="00D57F67" w:rsidRPr="00FE55DF" w:rsidRDefault="00C92615" w:rsidP="002C4A96">
            <w:pPr>
              <w:spacing w:beforeLines="0" w:line="0" w:lineRule="atLeast"/>
              <w:jc w:val="center"/>
              <w:rPr>
                <w:rFonts w:ascii="Times New Roman" w:eastAsia="方正仿宋简体" w:hAnsi="Times New Roman" w:cs="Times New Roman"/>
                <w:color w:val="auto"/>
                <w:kern w:val="0"/>
                <w:sz w:val="15"/>
                <w:szCs w:val="15"/>
              </w:rPr>
            </w:pPr>
            <w:r w:rsidRPr="00FE55DF">
              <w:rPr>
                <w:rFonts w:ascii="Times New Roman" w:eastAsia="方正仿宋简体" w:hAnsi="Times New Roman" w:cs="Times New Roman" w:hint="eastAsia"/>
                <w:color w:val="auto"/>
                <w:kern w:val="0"/>
                <w:sz w:val="15"/>
                <w:szCs w:val="15"/>
              </w:rPr>
              <w:t>30</w:t>
            </w:r>
            <w:r w:rsidRPr="00FE55DF">
              <w:rPr>
                <w:rFonts w:ascii="Times New Roman" w:eastAsia="方正仿宋简体" w:hAnsi="Times New Roman" w:cs="Times New Roman" w:hint="eastAsia"/>
                <w:color w:val="auto"/>
                <w:kern w:val="0"/>
                <w:sz w:val="15"/>
                <w:szCs w:val="15"/>
              </w:rPr>
              <w:t>日</w:t>
            </w:r>
          </w:p>
        </w:tc>
        <w:tc>
          <w:tcPr>
            <w:tcW w:w="1559" w:type="dxa"/>
            <w:vAlign w:val="center"/>
          </w:tcPr>
          <w:p w:rsidR="00D57F67" w:rsidRPr="00FE55DF" w:rsidRDefault="00C92615"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不收费</w:t>
            </w:r>
          </w:p>
        </w:tc>
        <w:tc>
          <w:tcPr>
            <w:tcW w:w="1701" w:type="dxa"/>
            <w:vAlign w:val="center"/>
          </w:tcPr>
          <w:p w:rsidR="00D57F67" w:rsidRPr="00FE55DF" w:rsidRDefault="00D57F67" w:rsidP="002C4A96">
            <w:pPr>
              <w:spacing w:beforeLines="0" w:line="0" w:lineRule="atLeast"/>
              <w:jc w:val="left"/>
              <w:rPr>
                <w:rFonts w:ascii="Times New Roman" w:eastAsia="方正仿宋简体" w:hAnsi="Times New Roman" w:cs="Times New Roman"/>
                <w:color w:val="000000" w:themeColor="text1"/>
                <w:kern w:val="0"/>
                <w:sz w:val="15"/>
                <w:szCs w:val="15"/>
              </w:rPr>
            </w:pPr>
          </w:p>
        </w:tc>
      </w:tr>
      <w:tr w:rsidR="00063C09" w:rsidRPr="00FE55DF" w:rsidTr="005F3AFD">
        <w:trPr>
          <w:trHeight w:val="567"/>
        </w:trPr>
        <w:tc>
          <w:tcPr>
            <w:tcW w:w="284" w:type="dxa"/>
            <w:vAlign w:val="center"/>
          </w:tcPr>
          <w:p w:rsidR="00063C09" w:rsidRPr="00FE55DF" w:rsidRDefault="00D359CC"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22</w:t>
            </w:r>
          </w:p>
        </w:tc>
        <w:tc>
          <w:tcPr>
            <w:tcW w:w="709" w:type="dxa"/>
            <w:vAlign w:val="center"/>
          </w:tcPr>
          <w:p w:rsidR="00063C09" w:rsidRPr="00FE55DF" w:rsidRDefault="00063C09"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对影响高速公路交通安全的工程建设的</w:t>
            </w:r>
            <w:r w:rsidRPr="00FE55DF">
              <w:rPr>
                <w:rFonts w:ascii="Times New Roman" w:eastAsia="方正仿宋简体" w:hAnsi="Times New Roman" w:cs="Times New Roman"/>
                <w:color w:val="000000" w:themeColor="text1"/>
                <w:kern w:val="0"/>
                <w:sz w:val="15"/>
                <w:szCs w:val="15"/>
              </w:rPr>
              <w:t>审批</w:t>
            </w:r>
          </w:p>
        </w:tc>
        <w:tc>
          <w:tcPr>
            <w:tcW w:w="425" w:type="dxa"/>
            <w:vAlign w:val="center"/>
          </w:tcPr>
          <w:p w:rsidR="00063C09" w:rsidRPr="00FE55DF" w:rsidRDefault="007B16DC" w:rsidP="002C4A96">
            <w:pPr>
              <w:spacing w:beforeLines="0" w:line="0" w:lineRule="atLeast"/>
              <w:jc w:val="center"/>
              <w:rPr>
                <w:rFonts w:ascii="Times New Roman" w:eastAsia="方正仿宋简体" w:hAnsi="Times New Roman" w:cs="Times New Roman"/>
                <w:color w:val="000000" w:themeColor="text1"/>
                <w:kern w:val="0"/>
                <w:sz w:val="15"/>
                <w:szCs w:val="15"/>
              </w:rPr>
            </w:pPr>
            <w:r>
              <w:rPr>
                <w:rFonts w:ascii="Times New Roman" w:eastAsia="方正仿宋简体" w:hAnsi="Times New Roman" w:cs="Times New Roman" w:hint="eastAsia"/>
                <w:color w:val="000000" w:themeColor="text1"/>
                <w:kern w:val="0"/>
                <w:sz w:val="15"/>
                <w:szCs w:val="15"/>
              </w:rPr>
              <w:t>行政许可</w:t>
            </w:r>
          </w:p>
        </w:tc>
        <w:tc>
          <w:tcPr>
            <w:tcW w:w="426" w:type="dxa"/>
            <w:vAlign w:val="center"/>
          </w:tcPr>
          <w:p w:rsidR="00063C09" w:rsidRPr="00FE55DF" w:rsidRDefault="007B16DC" w:rsidP="002C4A96">
            <w:pPr>
              <w:spacing w:beforeLines="0" w:line="0" w:lineRule="atLeast"/>
              <w:jc w:val="center"/>
              <w:rPr>
                <w:rFonts w:ascii="Times New Roman" w:eastAsia="方正仿宋简体" w:hAnsi="Times New Roman" w:cs="Times New Roman"/>
                <w:color w:val="000000" w:themeColor="text1"/>
                <w:kern w:val="0"/>
                <w:sz w:val="15"/>
                <w:szCs w:val="15"/>
              </w:rPr>
            </w:pPr>
            <w:r>
              <w:rPr>
                <w:rFonts w:ascii="Times New Roman" w:eastAsia="方正仿宋简体" w:hAnsi="Times New Roman" w:cs="Times New Roman" w:hint="eastAsia"/>
                <w:color w:val="000000" w:themeColor="text1"/>
                <w:kern w:val="0"/>
                <w:sz w:val="15"/>
                <w:szCs w:val="15"/>
              </w:rPr>
              <w:t>吉林省公安厅</w:t>
            </w:r>
          </w:p>
        </w:tc>
        <w:tc>
          <w:tcPr>
            <w:tcW w:w="425" w:type="dxa"/>
            <w:vAlign w:val="center"/>
          </w:tcPr>
          <w:p w:rsidR="00063C09" w:rsidRPr="00FE55DF" w:rsidRDefault="00C03134" w:rsidP="002C4A96">
            <w:pPr>
              <w:spacing w:beforeLines="0" w:line="0" w:lineRule="atLeast"/>
              <w:jc w:val="center"/>
              <w:rPr>
                <w:rFonts w:ascii="Times New Roman" w:eastAsia="方正仿宋简体" w:hAnsi="Times New Roman" w:cs="Times New Roman"/>
                <w:color w:val="000000" w:themeColor="text1"/>
                <w:kern w:val="0"/>
                <w:sz w:val="15"/>
                <w:szCs w:val="15"/>
              </w:rPr>
            </w:pPr>
            <w:r>
              <w:rPr>
                <w:rFonts w:ascii="Times New Roman" w:eastAsia="方正仿宋简体" w:hAnsi="Times New Roman" w:cs="Times New Roman" w:hint="eastAsia"/>
                <w:color w:val="000000" w:themeColor="text1"/>
                <w:kern w:val="0"/>
                <w:sz w:val="15"/>
                <w:szCs w:val="15"/>
              </w:rPr>
              <w:t>高速公路公安局</w:t>
            </w:r>
          </w:p>
        </w:tc>
        <w:tc>
          <w:tcPr>
            <w:tcW w:w="2835" w:type="dxa"/>
            <w:vAlign w:val="center"/>
          </w:tcPr>
          <w:p w:rsidR="00063C09" w:rsidRPr="00FE55DF" w:rsidRDefault="00063C09"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color w:val="000000" w:themeColor="text1"/>
                <w:kern w:val="0"/>
                <w:sz w:val="15"/>
                <w:szCs w:val="15"/>
              </w:rPr>
              <w:t>【法律】</w:t>
            </w:r>
            <w:r w:rsidRPr="00FE55DF">
              <w:rPr>
                <w:rFonts w:ascii="Times New Roman" w:eastAsia="方正仿宋简体" w:hAnsi="Times New Roman" w:cs="Times New Roman" w:hint="eastAsia"/>
                <w:color w:val="000000" w:themeColor="text1"/>
                <w:kern w:val="0"/>
                <w:sz w:val="15"/>
                <w:szCs w:val="15"/>
              </w:rPr>
              <w:t>《中华人民共和国道路交通安全法》（</w:t>
            </w:r>
            <w:r w:rsidRPr="00FE55DF">
              <w:rPr>
                <w:rFonts w:ascii="Times New Roman" w:eastAsia="方正仿宋简体" w:hAnsi="Times New Roman" w:cs="Times New Roman" w:hint="eastAsia"/>
                <w:color w:val="000000" w:themeColor="text1"/>
                <w:kern w:val="0"/>
                <w:sz w:val="15"/>
                <w:szCs w:val="15"/>
              </w:rPr>
              <w:t>2011</w:t>
            </w:r>
            <w:r w:rsidRPr="00FE55DF">
              <w:rPr>
                <w:rFonts w:ascii="Times New Roman" w:eastAsia="方正仿宋简体" w:hAnsi="Times New Roman" w:cs="Times New Roman" w:hint="eastAsia"/>
                <w:color w:val="000000" w:themeColor="text1"/>
                <w:kern w:val="0"/>
                <w:sz w:val="15"/>
                <w:szCs w:val="15"/>
              </w:rPr>
              <w:t>年</w:t>
            </w:r>
            <w:r w:rsidRPr="00FE55DF">
              <w:rPr>
                <w:rFonts w:ascii="Times New Roman" w:eastAsia="方正仿宋简体" w:hAnsi="Times New Roman" w:cs="Times New Roman" w:hint="eastAsia"/>
                <w:color w:val="000000" w:themeColor="text1"/>
                <w:kern w:val="0"/>
                <w:sz w:val="15"/>
                <w:szCs w:val="15"/>
              </w:rPr>
              <w:t>4</w:t>
            </w:r>
            <w:r w:rsidRPr="00FE55DF">
              <w:rPr>
                <w:rFonts w:ascii="Times New Roman" w:eastAsia="方正仿宋简体" w:hAnsi="Times New Roman" w:cs="Times New Roman" w:hint="eastAsia"/>
                <w:color w:val="000000" w:themeColor="text1"/>
                <w:kern w:val="0"/>
                <w:sz w:val="15"/>
                <w:szCs w:val="15"/>
              </w:rPr>
              <w:t>月</w:t>
            </w:r>
            <w:r w:rsidRPr="00FE55DF">
              <w:rPr>
                <w:rFonts w:ascii="Times New Roman" w:eastAsia="方正仿宋简体" w:hAnsi="Times New Roman" w:cs="Times New Roman" w:hint="eastAsia"/>
                <w:color w:val="000000" w:themeColor="text1"/>
                <w:kern w:val="0"/>
                <w:sz w:val="15"/>
                <w:szCs w:val="15"/>
              </w:rPr>
              <w:t>24</w:t>
            </w:r>
            <w:r w:rsidRPr="00FE55DF">
              <w:rPr>
                <w:rFonts w:ascii="Times New Roman" w:eastAsia="方正仿宋简体" w:hAnsi="Times New Roman" w:cs="Times New Roman" w:hint="eastAsia"/>
                <w:color w:val="000000" w:themeColor="text1"/>
                <w:kern w:val="0"/>
                <w:sz w:val="15"/>
                <w:szCs w:val="15"/>
              </w:rPr>
              <w:t>日修正）第三十一条</w:t>
            </w:r>
            <w:r w:rsidR="008C78B1"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未经许可，任何单位和个人不得占用道路从事非交通活动。第三十二条</w:t>
            </w:r>
            <w:r w:rsidR="008C78B1"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因工程建设需要占用、挖掘道路，或者跨越、穿越道路架设、增设管线设施，应当事先征得道路主管部门</w:t>
            </w:r>
            <w:r w:rsidRPr="00FE55DF">
              <w:rPr>
                <w:rFonts w:ascii="Times New Roman" w:eastAsia="方正仿宋简体" w:hAnsi="Times New Roman" w:cs="Times New Roman" w:hint="eastAsia"/>
                <w:color w:val="000000" w:themeColor="text1"/>
                <w:kern w:val="0"/>
                <w:sz w:val="15"/>
                <w:szCs w:val="15"/>
              </w:rPr>
              <w:lastRenderedPageBreak/>
              <w:t>的同意；影响交通安全的，还应当征得公安机关交通管理部门的同意。施工作业单位应当在经批准的路段和时间内施工作业，并在距离施工作业地点来车方向安全距离处设置明显的安全警示标志，采取防护措施；施工作业完毕，应当迅速清除道路上的障碍物，消除安全隐患，经道路主管部门和公安机关交通管理部门验收合格，符合通行要求后，方可恢复通行。对未中断交通的施工作业道路，公安机关交通管理部门应当加强交通安全监督检查，维护道路交通秩序。</w:t>
            </w:r>
          </w:p>
          <w:p w:rsidR="00063C09" w:rsidRPr="00FE55DF" w:rsidRDefault="00063C09"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《中华人民共和国公路法》（</w:t>
            </w:r>
            <w:r w:rsidRPr="00FE55DF">
              <w:rPr>
                <w:rFonts w:ascii="Times New Roman" w:eastAsia="方正仿宋简体" w:hAnsi="Times New Roman" w:cs="Times New Roman" w:hint="eastAsia"/>
                <w:color w:val="000000" w:themeColor="text1"/>
                <w:kern w:val="0"/>
                <w:sz w:val="15"/>
                <w:szCs w:val="15"/>
              </w:rPr>
              <w:t>2017</w:t>
            </w:r>
            <w:r w:rsidRPr="00FE55DF">
              <w:rPr>
                <w:rFonts w:ascii="Times New Roman" w:eastAsia="方正仿宋简体" w:hAnsi="Times New Roman" w:cs="Times New Roman" w:hint="eastAsia"/>
                <w:color w:val="000000" w:themeColor="text1"/>
                <w:kern w:val="0"/>
                <w:sz w:val="15"/>
                <w:szCs w:val="15"/>
              </w:rPr>
              <w:t>年</w:t>
            </w:r>
            <w:r w:rsidRPr="00FE55DF">
              <w:rPr>
                <w:rFonts w:ascii="Times New Roman" w:eastAsia="方正仿宋简体" w:hAnsi="Times New Roman" w:cs="Times New Roman" w:hint="eastAsia"/>
                <w:color w:val="000000" w:themeColor="text1"/>
                <w:kern w:val="0"/>
                <w:sz w:val="15"/>
                <w:szCs w:val="15"/>
              </w:rPr>
              <w:t>11</w:t>
            </w:r>
            <w:r w:rsidRPr="00FE55DF">
              <w:rPr>
                <w:rFonts w:ascii="Times New Roman" w:eastAsia="方正仿宋简体" w:hAnsi="Times New Roman" w:cs="Times New Roman" w:hint="eastAsia"/>
                <w:color w:val="000000" w:themeColor="text1"/>
                <w:kern w:val="0"/>
                <w:sz w:val="15"/>
                <w:szCs w:val="15"/>
              </w:rPr>
              <w:t>月</w:t>
            </w:r>
            <w:r w:rsidRPr="00FE55DF">
              <w:rPr>
                <w:rFonts w:ascii="Times New Roman" w:eastAsia="方正仿宋简体" w:hAnsi="Times New Roman" w:cs="Times New Roman" w:hint="eastAsia"/>
                <w:color w:val="000000" w:themeColor="text1"/>
                <w:kern w:val="0"/>
                <w:sz w:val="15"/>
                <w:szCs w:val="15"/>
              </w:rPr>
              <w:t>4</w:t>
            </w:r>
            <w:r w:rsidRPr="00FE55DF">
              <w:rPr>
                <w:rFonts w:ascii="Times New Roman" w:eastAsia="方正仿宋简体" w:hAnsi="Times New Roman" w:cs="Times New Roman" w:hint="eastAsia"/>
                <w:color w:val="000000" w:themeColor="text1"/>
                <w:kern w:val="0"/>
                <w:sz w:val="15"/>
                <w:szCs w:val="15"/>
              </w:rPr>
              <w:t>日修正）第四十四条第二款</w:t>
            </w:r>
            <w:r w:rsidR="00255A0F">
              <w:rPr>
                <w:rFonts w:ascii="Times New Roman" w:eastAsia="方正仿宋简体" w:hAnsi="Times New Roman" w:cs="Times New Roman" w:hint="eastAsia"/>
                <w:color w:val="000000" w:themeColor="text1"/>
                <w:kern w:val="0"/>
                <w:sz w:val="15"/>
                <w:szCs w:val="15"/>
              </w:rPr>
              <w:t>，</w:t>
            </w:r>
            <w:r w:rsidR="008C78B1" w:rsidRPr="00FE55DF">
              <w:rPr>
                <w:rFonts w:ascii="Times New Roman" w:eastAsia="方正仿宋简体" w:hAnsi="Times New Roman" w:cs="Times New Roman" w:hint="eastAsia"/>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影响交通安全的，还须征得有关公安机关的同意”</w:t>
            </w:r>
            <w:r w:rsidR="008C78B1" w:rsidRPr="00FE55DF">
              <w:rPr>
                <w:rFonts w:ascii="Times New Roman" w:eastAsia="方正仿宋简体" w:hAnsi="Times New Roman" w:cs="Times New Roman" w:hint="eastAsia"/>
                <w:color w:val="000000" w:themeColor="text1"/>
                <w:kern w:val="0"/>
                <w:sz w:val="15"/>
                <w:szCs w:val="15"/>
              </w:rPr>
              <w:t>。</w:t>
            </w:r>
          </w:p>
        </w:tc>
        <w:tc>
          <w:tcPr>
            <w:tcW w:w="3260" w:type="dxa"/>
            <w:vAlign w:val="center"/>
          </w:tcPr>
          <w:p w:rsidR="00063C09" w:rsidRPr="00FE55DF" w:rsidRDefault="00063C09"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lastRenderedPageBreak/>
              <w:t>【行政法规】《中华人民共和国道路交通安全法实施条例》（国务院令第</w:t>
            </w:r>
            <w:r w:rsidRPr="00FE55DF">
              <w:rPr>
                <w:rFonts w:ascii="Times New Roman" w:eastAsia="方正仿宋简体" w:hAnsi="Times New Roman" w:cs="Times New Roman" w:hint="eastAsia"/>
                <w:color w:val="000000" w:themeColor="text1"/>
                <w:kern w:val="0"/>
                <w:sz w:val="15"/>
                <w:szCs w:val="15"/>
              </w:rPr>
              <w:t>405</w:t>
            </w:r>
            <w:r w:rsidRPr="00FE55DF">
              <w:rPr>
                <w:rFonts w:ascii="Times New Roman" w:eastAsia="方正仿宋简体" w:hAnsi="Times New Roman" w:cs="Times New Roman" w:hint="eastAsia"/>
                <w:color w:val="000000" w:themeColor="text1"/>
                <w:kern w:val="0"/>
                <w:sz w:val="15"/>
                <w:szCs w:val="15"/>
              </w:rPr>
              <w:t>号，</w:t>
            </w:r>
            <w:r w:rsidRPr="00FE55DF">
              <w:rPr>
                <w:rFonts w:ascii="Times New Roman" w:eastAsia="方正仿宋简体" w:hAnsi="Times New Roman" w:cs="Times New Roman" w:hint="eastAsia"/>
                <w:color w:val="000000" w:themeColor="text1"/>
                <w:kern w:val="0"/>
                <w:sz w:val="15"/>
                <w:szCs w:val="15"/>
              </w:rPr>
              <w:t>2004</w:t>
            </w:r>
            <w:r w:rsidRPr="00FE55DF">
              <w:rPr>
                <w:rFonts w:ascii="Times New Roman" w:eastAsia="方正仿宋简体" w:hAnsi="Times New Roman" w:cs="Times New Roman" w:hint="eastAsia"/>
                <w:color w:val="000000" w:themeColor="text1"/>
                <w:kern w:val="0"/>
                <w:sz w:val="15"/>
                <w:szCs w:val="15"/>
              </w:rPr>
              <w:t>年</w:t>
            </w:r>
            <w:r w:rsidRPr="00FE55DF">
              <w:rPr>
                <w:rFonts w:ascii="Times New Roman" w:eastAsia="方正仿宋简体" w:hAnsi="Times New Roman" w:cs="Times New Roman" w:hint="eastAsia"/>
                <w:color w:val="000000" w:themeColor="text1"/>
                <w:kern w:val="0"/>
                <w:sz w:val="15"/>
                <w:szCs w:val="15"/>
              </w:rPr>
              <w:t>4</w:t>
            </w:r>
            <w:r w:rsidRPr="00FE55DF">
              <w:rPr>
                <w:rFonts w:ascii="Times New Roman" w:eastAsia="方正仿宋简体" w:hAnsi="Times New Roman" w:cs="Times New Roman" w:hint="eastAsia"/>
                <w:color w:val="000000" w:themeColor="text1"/>
                <w:kern w:val="0"/>
                <w:sz w:val="15"/>
                <w:szCs w:val="15"/>
              </w:rPr>
              <w:t>月</w:t>
            </w:r>
            <w:r w:rsidRPr="00FE55DF">
              <w:rPr>
                <w:rFonts w:ascii="Times New Roman" w:eastAsia="方正仿宋简体" w:hAnsi="Times New Roman" w:cs="Times New Roman" w:hint="eastAsia"/>
                <w:color w:val="000000" w:themeColor="text1"/>
                <w:kern w:val="0"/>
                <w:sz w:val="15"/>
                <w:szCs w:val="15"/>
              </w:rPr>
              <w:t>30</w:t>
            </w:r>
            <w:r w:rsidRPr="00FE55DF">
              <w:rPr>
                <w:rFonts w:ascii="Times New Roman" w:eastAsia="方正仿宋简体" w:hAnsi="Times New Roman" w:cs="Times New Roman" w:hint="eastAsia"/>
                <w:color w:val="000000" w:themeColor="text1"/>
                <w:kern w:val="0"/>
                <w:sz w:val="15"/>
                <w:szCs w:val="15"/>
              </w:rPr>
              <w:t>日公布）第三十五条</w:t>
            </w:r>
            <w:r w:rsidR="008C78B1" w:rsidRPr="00FE55DF">
              <w:rPr>
                <w:rFonts w:ascii="Times New Roman" w:eastAsia="方正仿宋简体" w:hAnsi="Times New Roman" w:cs="Times New Roman" w:hint="eastAsia"/>
                <w:color w:val="000000" w:themeColor="text1"/>
                <w:kern w:val="0"/>
                <w:sz w:val="15"/>
                <w:szCs w:val="15"/>
              </w:rPr>
              <w:t xml:space="preserve"> </w:t>
            </w:r>
            <w:r w:rsidRPr="00FE55DF">
              <w:rPr>
                <w:rFonts w:ascii="Times New Roman" w:eastAsia="方正仿宋简体" w:hAnsi="Times New Roman" w:cs="Times New Roman" w:hint="eastAsia"/>
                <w:color w:val="000000" w:themeColor="text1"/>
                <w:kern w:val="0"/>
                <w:sz w:val="15"/>
                <w:szCs w:val="15"/>
              </w:rPr>
              <w:t>道路养护施工单位在道路上进行养护、维修时，应当按照规定设置规范的安全警示标志和安全防护设施。道路养护施工作业车辆、机械应当安装示警灯，喷涂明显的标志图案，作业</w:t>
            </w:r>
            <w:r w:rsidRPr="00FE55DF">
              <w:rPr>
                <w:rFonts w:ascii="Times New Roman" w:eastAsia="方正仿宋简体" w:hAnsi="Times New Roman" w:cs="Times New Roman" w:hint="eastAsia"/>
                <w:color w:val="000000" w:themeColor="text1"/>
                <w:kern w:val="0"/>
                <w:sz w:val="15"/>
                <w:szCs w:val="15"/>
              </w:rPr>
              <w:lastRenderedPageBreak/>
              <w:t>时应当开启示警灯和危险报警闪光灯。对未中断交通的施工作业道路，公安机关交通管理部门应当加强交通安全监督检查。发生交通阻塞时，及时做好分流、疏导，维护交通秩序。</w:t>
            </w:r>
          </w:p>
          <w:p w:rsidR="00063C09" w:rsidRPr="00FE55DF" w:rsidRDefault="00063C09"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《公路安全保护条例》（国务院令第</w:t>
            </w:r>
            <w:r w:rsidRPr="00FE55DF">
              <w:rPr>
                <w:rFonts w:ascii="Times New Roman" w:eastAsia="方正仿宋简体" w:hAnsi="Times New Roman" w:cs="Times New Roman" w:hint="eastAsia"/>
                <w:color w:val="000000" w:themeColor="text1"/>
                <w:kern w:val="0"/>
                <w:sz w:val="15"/>
                <w:szCs w:val="15"/>
              </w:rPr>
              <w:t>593</w:t>
            </w:r>
            <w:r w:rsidRPr="00FE55DF">
              <w:rPr>
                <w:rFonts w:ascii="Times New Roman" w:eastAsia="方正仿宋简体" w:hAnsi="Times New Roman" w:cs="Times New Roman" w:hint="eastAsia"/>
                <w:color w:val="000000" w:themeColor="text1"/>
                <w:kern w:val="0"/>
                <w:sz w:val="15"/>
                <w:szCs w:val="15"/>
              </w:rPr>
              <w:t>号</w:t>
            </w:r>
            <w:r w:rsidR="008C78B1" w:rsidRPr="00FE55DF">
              <w:rPr>
                <w:rFonts w:ascii="Times New Roman" w:eastAsia="方正仿宋简体" w:hAnsi="Times New Roman" w:cs="Times New Roman" w:hint="eastAsia"/>
                <w:color w:val="000000" w:themeColor="text1"/>
                <w:kern w:val="0"/>
                <w:sz w:val="15"/>
                <w:szCs w:val="15"/>
              </w:rPr>
              <w:t>，</w:t>
            </w:r>
            <w:r w:rsidR="008C78B1" w:rsidRPr="00FE55DF">
              <w:rPr>
                <w:rFonts w:ascii="Times New Roman" w:eastAsia="方正仿宋简体" w:hAnsi="Times New Roman" w:cs="Times New Roman" w:hint="eastAsia"/>
                <w:color w:val="000000" w:themeColor="text1"/>
                <w:kern w:val="0"/>
                <w:sz w:val="15"/>
                <w:szCs w:val="15"/>
              </w:rPr>
              <w:t>2011</w:t>
            </w:r>
            <w:r w:rsidR="008C78B1" w:rsidRPr="00FE55DF">
              <w:rPr>
                <w:rFonts w:ascii="Times New Roman" w:eastAsia="方正仿宋简体" w:hAnsi="Times New Roman" w:cs="Times New Roman" w:hint="eastAsia"/>
                <w:color w:val="000000" w:themeColor="text1"/>
                <w:kern w:val="0"/>
                <w:sz w:val="15"/>
                <w:szCs w:val="15"/>
              </w:rPr>
              <w:t>年</w:t>
            </w:r>
            <w:r w:rsidR="008C78B1" w:rsidRPr="00FE55DF">
              <w:rPr>
                <w:rFonts w:ascii="Times New Roman" w:eastAsia="方正仿宋简体" w:hAnsi="Times New Roman" w:cs="Times New Roman" w:hint="eastAsia"/>
                <w:color w:val="000000" w:themeColor="text1"/>
                <w:kern w:val="0"/>
                <w:sz w:val="15"/>
                <w:szCs w:val="15"/>
              </w:rPr>
              <w:t>3</w:t>
            </w:r>
            <w:r w:rsidR="008C78B1" w:rsidRPr="00FE55DF">
              <w:rPr>
                <w:rFonts w:ascii="Times New Roman" w:eastAsia="方正仿宋简体" w:hAnsi="Times New Roman" w:cs="Times New Roman" w:hint="eastAsia"/>
                <w:color w:val="000000" w:themeColor="text1"/>
                <w:kern w:val="0"/>
                <w:sz w:val="15"/>
                <w:szCs w:val="15"/>
              </w:rPr>
              <w:t>月</w:t>
            </w:r>
            <w:r w:rsidR="008C78B1" w:rsidRPr="00FE55DF">
              <w:rPr>
                <w:rFonts w:ascii="Times New Roman" w:eastAsia="方正仿宋简体" w:hAnsi="Times New Roman" w:cs="Times New Roman" w:hint="eastAsia"/>
                <w:color w:val="000000" w:themeColor="text1"/>
                <w:kern w:val="0"/>
                <w:sz w:val="15"/>
                <w:szCs w:val="15"/>
              </w:rPr>
              <w:t>7</w:t>
            </w:r>
            <w:r w:rsidR="008C78B1" w:rsidRPr="00FE55DF">
              <w:rPr>
                <w:rFonts w:ascii="Times New Roman" w:eastAsia="方正仿宋简体" w:hAnsi="Times New Roman" w:cs="Times New Roman" w:hint="eastAsia"/>
                <w:color w:val="000000" w:themeColor="text1"/>
                <w:kern w:val="0"/>
                <w:sz w:val="15"/>
                <w:szCs w:val="15"/>
              </w:rPr>
              <w:t>日</w:t>
            </w:r>
            <w:r w:rsidRPr="00FE55DF">
              <w:rPr>
                <w:rFonts w:ascii="Times New Roman" w:eastAsia="方正仿宋简体" w:hAnsi="Times New Roman" w:cs="Times New Roman" w:hint="eastAsia"/>
                <w:color w:val="000000" w:themeColor="text1"/>
                <w:kern w:val="0"/>
                <w:sz w:val="15"/>
                <w:szCs w:val="15"/>
              </w:rPr>
              <w:t>公布）第二十八条第二款</w:t>
            </w:r>
            <w:r w:rsidR="00255A0F">
              <w:rPr>
                <w:rFonts w:ascii="Times New Roman" w:eastAsia="方正仿宋简体" w:hAnsi="Times New Roman" w:cs="Times New Roman" w:hint="eastAsia"/>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“公路管理机构当自受理之日起</w:t>
            </w:r>
            <w:r w:rsidRPr="00FE55DF">
              <w:rPr>
                <w:rFonts w:ascii="Times New Roman" w:eastAsia="方正仿宋简体" w:hAnsi="Times New Roman" w:cs="Times New Roman" w:hint="eastAsia"/>
                <w:color w:val="000000" w:themeColor="text1"/>
                <w:kern w:val="0"/>
                <w:sz w:val="15"/>
                <w:szCs w:val="15"/>
              </w:rPr>
              <w:t>20</w:t>
            </w:r>
            <w:r w:rsidRPr="00FE55DF">
              <w:rPr>
                <w:rFonts w:ascii="Times New Roman" w:eastAsia="方正仿宋简体" w:hAnsi="Times New Roman" w:cs="Times New Roman" w:hint="eastAsia"/>
                <w:color w:val="000000" w:themeColor="text1"/>
                <w:kern w:val="0"/>
                <w:sz w:val="15"/>
                <w:szCs w:val="15"/>
              </w:rPr>
              <w:t>日内作出许可或者不予许可的决定；影响交通安全的，应当征得公安机关交通管理部门的同意”</w:t>
            </w:r>
            <w:r w:rsidR="008C78B1" w:rsidRPr="00FE55DF">
              <w:rPr>
                <w:rFonts w:ascii="Times New Roman" w:eastAsia="方正仿宋简体" w:hAnsi="Times New Roman" w:cs="Times New Roman" w:hint="eastAsia"/>
                <w:color w:val="000000" w:themeColor="text1"/>
                <w:kern w:val="0"/>
                <w:sz w:val="15"/>
                <w:szCs w:val="15"/>
              </w:rPr>
              <w:t>。</w:t>
            </w:r>
          </w:p>
        </w:tc>
        <w:tc>
          <w:tcPr>
            <w:tcW w:w="1134" w:type="dxa"/>
            <w:vAlign w:val="center"/>
          </w:tcPr>
          <w:p w:rsidR="00063C09" w:rsidRPr="00FE55DF" w:rsidRDefault="00063C09"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lastRenderedPageBreak/>
              <w:t>【地方性法规】《吉林省实施〈中华人民共和国道路交通安全法〉办法》（</w:t>
            </w:r>
            <w:r w:rsidRPr="00FE55DF">
              <w:rPr>
                <w:rFonts w:ascii="Times New Roman" w:eastAsia="方正仿宋简体" w:hAnsi="Times New Roman" w:cs="Times New Roman" w:hint="eastAsia"/>
                <w:color w:val="000000" w:themeColor="text1"/>
                <w:kern w:val="0"/>
                <w:sz w:val="15"/>
                <w:szCs w:val="15"/>
              </w:rPr>
              <w:t>2014</w:t>
            </w:r>
            <w:r w:rsidRPr="00FE55DF">
              <w:rPr>
                <w:rFonts w:ascii="Times New Roman" w:eastAsia="方正仿宋简体" w:hAnsi="Times New Roman" w:cs="Times New Roman" w:hint="eastAsia"/>
                <w:color w:val="000000" w:themeColor="text1"/>
                <w:kern w:val="0"/>
                <w:sz w:val="15"/>
                <w:szCs w:val="15"/>
              </w:rPr>
              <w:t>年</w:t>
            </w:r>
            <w:r w:rsidRPr="00FE55DF">
              <w:rPr>
                <w:rFonts w:ascii="Times New Roman" w:eastAsia="方正仿宋简体" w:hAnsi="Times New Roman" w:cs="Times New Roman" w:hint="eastAsia"/>
                <w:color w:val="000000" w:themeColor="text1"/>
                <w:kern w:val="0"/>
                <w:sz w:val="15"/>
                <w:szCs w:val="15"/>
              </w:rPr>
              <w:t>11</w:t>
            </w:r>
            <w:r w:rsidRPr="00FE55DF">
              <w:rPr>
                <w:rFonts w:ascii="Times New Roman" w:eastAsia="方正仿宋简体" w:hAnsi="Times New Roman" w:cs="Times New Roman" w:hint="eastAsia"/>
                <w:color w:val="000000" w:themeColor="text1"/>
                <w:kern w:val="0"/>
                <w:sz w:val="15"/>
                <w:szCs w:val="15"/>
              </w:rPr>
              <w:t>月</w:t>
            </w:r>
            <w:r w:rsidRPr="00FE55DF">
              <w:rPr>
                <w:rFonts w:ascii="Times New Roman" w:eastAsia="方正仿宋简体" w:hAnsi="Times New Roman" w:cs="Times New Roman" w:hint="eastAsia"/>
                <w:color w:val="000000" w:themeColor="text1"/>
                <w:kern w:val="0"/>
                <w:sz w:val="15"/>
                <w:szCs w:val="15"/>
              </w:rPr>
              <w:t>28</w:t>
            </w:r>
            <w:r w:rsidRPr="00FE55DF">
              <w:rPr>
                <w:rFonts w:ascii="Times New Roman" w:eastAsia="方正仿宋简体" w:hAnsi="Times New Roman" w:cs="Times New Roman" w:hint="eastAsia"/>
                <w:color w:val="000000" w:themeColor="text1"/>
                <w:kern w:val="0"/>
                <w:sz w:val="15"/>
                <w:szCs w:val="15"/>
              </w:rPr>
              <w:t>日修改）第</w:t>
            </w:r>
            <w:r w:rsidRPr="00FE55DF">
              <w:rPr>
                <w:rFonts w:ascii="Times New Roman" w:eastAsia="方正仿宋简体" w:hAnsi="Times New Roman" w:cs="Times New Roman" w:hint="eastAsia"/>
                <w:color w:val="000000" w:themeColor="text1"/>
                <w:kern w:val="0"/>
                <w:sz w:val="15"/>
                <w:szCs w:val="15"/>
              </w:rPr>
              <w:lastRenderedPageBreak/>
              <w:t>四十四条</w:t>
            </w:r>
            <w:r w:rsidR="00255A0F">
              <w:rPr>
                <w:rFonts w:ascii="Times New Roman" w:eastAsia="方正仿宋简体" w:hAnsi="Times New Roman" w:cs="Times New Roman" w:hint="eastAsia"/>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在道路上进行维修、养护、环卫、工程施工等作业，应当遵守下列规定：……因道路改建、养护施工需要中断高速公路、国道、省道交通，影响交通安全的，应当征得省公安机关交通管理部门同意；需要半幅封闭，影响交通安全的，应当征得市、州公安机关交通管理部门同意</w:t>
            </w:r>
            <w:r w:rsidR="008C78B1" w:rsidRPr="00FE55DF">
              <w:rPr>
                <w:rFonts w:ascii="Times New Roman" w:eastAsia="方正仿宋简体" w:hAnsi="Times New Roman" w:cs="Times New Roman" w:hint="eastAsia"/>
                <w:color w:val="000000" w:themeColor="text1"/>
                <w:kern w:val="0"/>
                <w:sz w:val="15"/>
                <w:szCs w:val="15"/>
              </w:rPr>
              <w:t>”</w:t>
            </w:r>
            <w:r w:rsidRPr="00FE55DF">
              <w:rPr>
                <w:rFonts w:ascii="Times New Roman" w:eastAsia="方正仿宋简体" w:hAnsi="Times New Roman" w:cs="Times New Roman" w:hint="eastAsia"/>
                <w:color w:val="000000" w:themeColor="text1"/>
                <w:kern w:val="0"/>
                <w:sz w:val="15"/>
                <w:szCs w:val="15"/>
              </w:rPr>
              <w:t>。</w:t>
            </w:r>
          </w:p>
        </w:tc>
        <w:tc>
          <w:tcPr>
            <w:tcW w:w="2268" w:type="dxa"/>
            <w:vAlign w:val="center"/>
          </w:tcPr>
          <w:p w:rsidR="00063C09" w:rsidRPr="00FE55DF" w:rsidRDefault="00063C09" w:rsidP="002C4A96">
            <w:pPr>
              <w:snapToGrid w:val="0"/>
              <w:spacing w:beforeLines="0" w:line="0" w:lineRule="atLeast"/>
              <w:jc w:val="left"/>
              <w:rPr>
                <w:rFonts w:ascii="Times New Roman" w:eastAsia="方正仿宋简体" w:hAnsi="Times New Roman" w:cs="Times New Roman"/>
                <w:color w:val="000000" w:themeColor="text1"/>
                <w:kern w:val="0"/>
                <w:sz w:val="15"/>
                <w:szCs w:val="15"/>
              </w:rPr>
            </w:pPr>
          </w:p>
        </w:tc>
        <w:tc>
          <w:tcPr>
            <w:tcW w:w="283" w:type="dxa"/>
            <w:vAlign w:val="center"/>
          </w:tcPr>
          <w:p w:rsidR="00063C09" w:rsidRPr="00FE55DF" w:rsidRDefault="00063C09"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425" w:type="dxa"/>
            <w:vAlign w:val="center"/>
          </w:tcPr>
          <w:p w:rsidR="00063C09" w:rsidRPr="00FE55DF" w:rsidRDefault="00063C09"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法人</w:t>
            </w:r>
          </w:p>
        </w:tc>
        <w:tc>
          <w:tcPr>
            <w:tcW w:w="426" w:type="dxa"/>
            <w:vAlign w:val="center"/>
          </w:tcPr>
          <w:p w:rsidR="00063C09" w:rsidRPr="00FE55DF" w:rsidRDefault="00063C09" w:rsidP="002C4A96">
            <w:pPr>
              <w:spacing w:beforeLines="0" w:line="0" w:lineRule="atLeast"/>
              <w:jc w:val="center"/>
              <w:rPr>
                <w:rFonts w:ascii="Times New Roman" w:eastAsia="方正仿宋简体" w:hAnsi="Times New Roman" w:cs="Times New Roman"/>
                <w:color w:val="auto"/>
                <w:kern w:val="0"/>
                <w:sz w:val="15"/>
                <w:szCs w:val="15"/>
              </w:rPr>
            </w:pPr>
            <w:r w:rsidRPr="00FE55DF">
              <w:rPr>
                <w:rFonts w:ascii="Times New Roman" w:eastAsia="方正仿宋简体" w:hAnsi="Times New Roman" w:cs="Times New Roman" w:hint="eastAsia"/>
                <w:color w:val="auto"/>
                <w:kern w:val="0"/>
                <w:sz w:val="15"/>
                <w:szCs w:val="15"/>
              </w:rPr>
              <w:t>20</w:t>
            </w:r>
            <w:r w:rsidRPr="00FE55DF">
              <w:rPr>
                <w:rFonts w:ascii="Times New Roman" w:eastAsia="方正仿宋简体" w:hAnsi="Times New Roman" w:cs="Times New Roman" w:hint="eastAsia"/>
                <w:color w:val="auto"/>
                <w:kern w:val="0"/>
                <w:sz w:val="15"/>
                <w:szCs w:val="15"/>
              </w:rPr>
              <w:t>日</w:t>
            </w:r>
          </w:p>
        </w:tc>
        <w:tc>
          <w:tcPr>
            <w:tcW w:w="1559" w:type="dxa"/>
            <w:vAlign w:val="center"/>
          </w:tcPr>
          <w:p w:rsidR="00063C09" w:rsidRPr="00FE55DF" w:rsidRDefault="00063C09"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不收费</w:t>
            </w:r>
          </w:p>
        </w:tc>
        <w:tc>
          <w:tcPr>
            <w:tcW w:w="1701" w:type="dxa"/>
            <w:vAlign w:val="center"/>
          </w:tcPr>
          <w:p w:rsidR="00063C09" w:rsidRPr="00FE55DF" w:rsidRDefault="00063C09" w:rsidP="002C4A96">
            <w:pPr>
              <w:spacing w:beforeLines="0" w:line="0" w:lineRule="atLeast"/>
              <w:jc w:val="left"/>
              <w:rPr>
                <w:rFonts w:ascii="Times New Roman" w:eastAsia="方正仿宋简体" w:hAnsi="Times New Roman" w:cs="Times New Roman"/>
                <w:color w:val="000000" w:themeColor="text1"/>
                <w:kern w:val="0"/>
                <w:sz w:val="15"/>
                <w:szCs w:val="15"/>
              </w:rPr>
            </w:pPr>
          </w:p>
        </w:tc>
      </w:tr>
      <w:tr w:rsidR="0097178A" w:rsidRPr="00FE55DF" w:rsidTr="005F3AFD">
        <w:trPr>
          <w:trHeight w:val="567"/>
        </w:trPr>
        <w:tc>
          <w:tcPr>
            <w:tcW w:w="284" w:type="dxa"/>
            <w:vAlign w:val="center"/>
          </w:tcPr>
          <w:p w:rsidR="0097178A" w:rsidRPr="00FE55DF" w:rsidRDefault="0097401F"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lastRenderedPageBreak/>
              <w:t>23</w:t>
            </w:r>
          </w:p>
        </w:tc>
        <w:tc>
          <w:tcPr>
            <w:tcW w:w="709" w:type="dxa"/>
            <w:vAlign w:val="center"/>
          </w:tcPr>
          <w:p w:rsidR="0097178A" w:rsidRPr="00FE55DF" w:rsidRDefault="0097178A"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吉林省见义勇为模范表彰</w:t>
            </w:r>
          </w:p>
        </w:tc>
        <w:tc>
          <w:tcPr>
            <w:tcW w:w="425" w:type="dxa"/>
            <w:vAlign w:val="center"/>
          </w:tcPr>
          <w:p w:rsidR="0097178A" w:rsidRPr="00FE55DF" w:rsidRDefault="0097178A"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行政奖励</w:t>
            </w:r>
          </w:p>
        </w:tc>
        <w:tc>
          <w:tcPr>
            <w:tcW w:w="426" w:type="dxa"/>
            <w:vAlign w:val="center"/>
          </w:tcPr>
          <w:p w:rsidR="0097178A" w:rsidRPr="00FE55DF" w:rsidRDefault="0097178A"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吉林省公安厅</w:t>
            </w:r>
          </w:p>
        </w:tc>
        <w:tc>
          <w:tcPr>
            <w:tcW w:w="425" w:type="dxa"/>
            <w:vAlign w:val="center"/>
          </w:tcPr>
          <w:p w:rsidR="0097178A" w:rsidRPr="00FE55DF" w:rsidRDefault="0097178A"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政治部</w:t>
            </w:r>
          </w:p>
        </w:tc>
        <w:tc>
          <w:tcPr>
            <w:tcW w:w="2835" w:type="dxa"/>
            <w:vAlign w:val="center"/>
          </w:tcPr>
          <w:p w:rsidR="0097178A" w:rsidRPr="00FE55DF" w:rsidRDefault="0097178A"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3260" w:type="dxa"/>
            <w:vAlign w:val="center"/>
          </w:tcPr>
          <w:p w:rsidR="0097178A" w:rsidRPr="00FE55DF" w:rsidRDefault="0097178A"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1134" w:type="dxa"/>
            <w:vAlign w:val="center"/>
          </w:tcPr>
          <w:p w:rsidR="0097178A" w:rsidRPr="00FE55DF" w:rsidRDefault="00063C09" w:rsidP="002C4A96">
            <w:pPr>
              <w:spacing w:beforeLines="0" w:line="0" w:lineRule="atLeast"/>
              <w:jc w:val="left"/>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【地方性法规】</w:t>
            </w:r>
            <w:r w:rsidR="0097178A" w:rsidRPr="00FE55DF">
              <w:rPr>
                <w:rFonts w:ascii="Times New Roman" w:eastAsia="方正仿宋简体" w:hAnsi="Times New Roman" w:cs="Times New Roman" w:hint="eastAsia"/>
                <w:color w:val="000000" w:themeColor="text1"/>
                <w:kern w:val="0"/>
                <w:sz w:val="15"/>
                <w:szCs w:val="15"/>
              </w:rPr>
              <w:t>《吉林省见义勇为人员奖励和保护条例》</w:t>
            </w:r>
            <w:r w:rsidR="0097401F" w:rsidRPr="00FE55DF">
              <w:rPr>
                <w:rFonts w:ascii="Times New Roman" w:eastAsia="方正仿宋简体" w:hAnsi="Times New Roman" w:cs="Times New Roman" w:hint="eastAsia"/>
                <w:color w:val="000000" w:themeColor="text1"/>
                <w:kern w:val="0"/>
                <w:sz w:val="15"/>
                <w:szCs w:val="15"/>
              </w:rPr>
              <w:t>（</w:t>
            </w:r>
            <w:r w:rsidR="0097401F" w:rsidRPr="00FE55DF">
              <w:rPr>
                <w:rFonts w:ascii="Times New Roman" w:eastAsia="方正仿宋简体" w:hAnsi="Times New Roman" w:cs="Times New Roman" w:hint="eastAsia"/>
                <w:color w:val="000000" w:themeColor="text1"/>
                <w:kern w:val="0"/>
                <w:sz w:val="15"/>
                <w:szCs w:val="15"/>
              </w:rPr>
              <w:t>2004</w:t>
            </w:r>
            <w:r w:rsidR="0097401F" w:rsidRPr="00FE55DF">
              <w:rPr>
                <w:rFonts w:ascii="Times New Roman" w:eastAsia="方正仿宋简体" w:hAnsi="Times New Roman" w:cs="Times New Roman" w:hint="eastAsia"/>
                <w:color w:val="000000" w:themeColor="text1"/>
                <w:kern w:val="0"/>
                <w:sz w:val="15"/>
                <w:szCs w:val="15"/>
              </w:rPr>
              <w:t>年</w:t>
            </w:r>
            <w:r w:rsidR="0097401F" w:rsidRPr="00FE55DF">
              <w:rPr>
                <w:rFonts w:ascii="Times New Roman" w:eastAsia="方正仿宋简体" w:hAnsi="Times New Roman" w:cs="Times New Roman" w:hint="eastAsia"/>
                <w:color w:val="000000" w:themeColor="text1"/>
                <w:kern w:val="0"/>
                <w:sz w:val="15"/>
                <w:szCs w:val="15"/>
              </w:rPr>
              <w:t>9</w:t>
            </w:r>
            <w:r w:rsidR="0097401F" w:rsidRPr="00FE55DF">
              <w:rPr>
                <w:rFonts w:ascii="Times New Roman" w:eastAsia="方正仿宋简体" w:hAnsi="Times New Roman" w:cs="Times New Roman" w:hint="eastAsia"/>
                <w:color w:val="000000" w:themeColor="text1"/>
                <w:kern w:val="0"/>
                <w:sz w:val="15"/>
                <w:szCs w:val="15"/>
              </w:rPr>
              <w:t>月</w:t>
            </w:r>
            <w:r w:rsidR="0097401F" w:rsidRPr="00FE55DF">
              <w:rPr>
                <w:rFonts w:ascii="Times New Roman" w:eastAsia="方正仿宋简体" w:hAnsi="Times New Roman" w:cs="Times New Roman" w:hint="eastAsia"/>
                <w:color w:val="000000" w:themeColor="text1"/>
                <w:kern w:val="0"/>
                <w:sz w:val="15"/>
                <w:szCs w:val="15"/>
              </w:rPr>
              <w:t>25</w:t>
            </w:r>
            <w:r w:rsidR="0097401F" w:rsidRPr="00FE55DF">
              <w:rPr>
                <w:rFonts w:ascii="Times New Roman" w:eastAsia="方正仿宋简体" w:hAnsi="Times New Roman" w:cs="Times New Roman" w:hint="eastAsia"/>
                <w:color w:val="000000" w:themeColor="text1"/>
                <w:kern w:val="0"/>
                <w:sz w:val="15"/>
                <w:szCs w:val="15"/>
              </w:rPr>
              <w:t>日颁布）</w:t>
            </w:r>
            <w:r w:rsidR="0097178A" w:rsidRPr="00FE55DF">
              <w:rPr>
                <w:rFonts w:ascii="Times New Roman" w:eastAsia="方正仿宋简体" w:hAnsi="Times New Roman" w:cs="Times New Roman" w:hint="eastAsia"/>
                <w:color w:val="000000" w:themeColor="text1"/>
                <w:kern w:val="0"/>
                <w:sz w:val="15"/>
                <w:szCs w:val="15"/>
              </w:rPr>
              <w:t>第十条对见义勇为人员应当给予下列奖励：</w:t>
            </w:r>
            <w:r w:rsidR="0097178A" w:rsidRPr="00FE55DF">
              <w:rPr>
                <w:rFonts w:ascii="Times New Roman" w:eastAsia="方正仿宋简体" w:hAnsi="Times New Roman" w:cs="Times New Roman" w:hint="eastAsia"/>
                <w:color w:val="000000" w:themeColor="text1"/>
                <w:kern w:val="0"/>
                <w:sz w:val="15"/>
                <w:szCs w:val="15"/>
              </w:rPr>
              <w:t xml:space="preserve"> </w:t>
            </w:r>
            <w:r w:rsidR="0097178A" w:rsidRPr="00FE55DF">
              <w:rPr>
                <w:rFonts w:ascii="Times New Roman" w:eastAsia="方正仿宋简体" w:hAnsi="Times New Roman" w:cs="Times New Roman" w:hint="eastAsia"/>
                <w:color w:val="000000" w:themeColor="text1"/>
                <w:kern w:val="0"/>
                <w:sz w:val="15"/>
                <w:szCs w:val="15"/>
              </w:rPr>
              <w:t>（一）授予荣誉称号；</w:t>
            </w:r>
            <w:r w:rsidR="0097178A" w:rsidRPr="00FE55DF">
              <w:rPr>
                <w:rFonts w:ascii="Times New Roman" w:eastAsia="方正仿宋简体" w:hAnsi="Times New Roman" w:cs="Times New Roman" w:hint="eastAsia"/>
                <w:color w:val="000000" w:themeColor="text1"/>
                <w:kern w:val="0"/>
                <w:sz w:val="15"/>
                <w:szCs w:val="15"/>
              </w:rPr>
              <w:t xml:space="preserve"> </w:t>
            </w:r>
            <w:r w:rsidR="0097178A" w:rsidRPr="00FE55DF">
              <w:rPr>
                <w:rFonts w:ascii="Times New Roman" w:eastAsia="方正仿宋简体" w:hAnsi="Times New Roman" w:cs="Times New Roman" w:hint="eastAsia"/>
                <w:color w:val="000000" w:themeColor="text1"/>
                <w:kern w:val="0"/>
                <w:sz w:val="15"/>
                <w:szCs w:val="15"/>
              </w:rPr>
              <w:t>（二）颁发奖金；</w:t>
            </w:r>
            <w:r w:rsidR="0097178A" w:rsidRPr="00FE55DF">
              <w:rPr>
                <w:rFonts w:ascii="Times New Roman" w:eastAsia="方正仿宋简体" w:hAnsi="Times New Roman" w:cs="Times New Roman" w:hint="eastAsia"/>
                <w:color w:val="000000" w:themeColor="text1"/>
                <w:kern w:val="0"/>
                <w:sz w:val="15"/>
                <w:szCs w:val="15"/>
              </w:rPr>
              <w:t xml:space="preserve"> </w:t>
            </w:r>
            <w:r w:rsidR="0097178A" w:rsidRPr="00FE55DF">
              <w:rPr>
                <w:rFonts w:ascii="Times New Roman" w:eastAsia="方正仿宋简体" w:hAnsi="Times New Roman" w:cs="Times New Roman" w:hint="eastAsia"/>
                <w:color w:val="000000" w:themeColor="text1"/>
                <w:kern w:val="0"/>
                <w:sz w:val="15"/>
                <w:szCs w:val="15"/>
              </w:rPr>
              <w:t>（三）其他奖励。第十一条荣誉称号为“见义勇为模范”</w:t>
            </w:r>
            <w:r w:rsidR="00E1420F" w:rsidRPr="00FE55DF">
              <w:rPr>
                <w:rFonts w:ascii="Times New Roman" w:eastAsia="方正仿宋简体" w:hAnsi="Times New Roman" w:cs="Times New Roman" w:hint="eastAsia"/>
                <w:color w:val="000000" w:themeColor="text1"/>
                <w:kern w:val="0"/>
                <w:sz w:val="15"/>
                <w:szCs w:val="15"/>
              </w:rPr>
              <w:t xml:space="preserve"> </w:t>
            </w:r>
            <w:r w:rsidR="0097178A" w:rsidRPr="00FE55DF">
              <w:rPr>
                <w:rFonts w:ascii="Times New Roman" w:eastAsia="方正仿宋简体" w:hAnsi="Times New Roman" w:cs="Times New Roman" w:hint="eastAsia"/>
                <w:color w:val="000000" w:themeColor="text1"/>
                <w:kern w:val="0"/>
                <w:sz w:val="15"/>
                <w:szCs w:val="15"/>
              </w:rPr>
              <w:t>“见义勇为先进个人”和“见义勇为积极分子”。“见义勇为模范”由省人民政府批准授予，并享受省级劳动模范（先进工作者）待遇；“见义勇为先进个人”由市（州）以上人民政府批准授予，并享受市（州）级劳动模范待遇；“见义勇为积极分子”以及其他奖励，由县级以上人民政府批准授予。</w:t>
            </w:r>
          </w:p>
        </w:tc>
        <w:tc>
          <w:tcPr>
            <w:tcW w:w="2268" w:type="dxa"/>
            <w:vAlign w:val="center"/>
          </w:tcPr>
          <w:p w:rsidR="0097178A" w:rsidRPr="00FE55DF" w:rsidRDefault="0097178A" w:rsidP="002C4A96">
            <w:pPr>
              <w:snapToGrid w:val="0"/>
              <w:spacing w:beforeLines="0" w:line="0" w:lineRule="atLeast"/>
              <w:jc w:val="left"/>
              <w:rPr>
                <w:rFonts w:ascii="Times New Roman" w:eastAsia="方正仿宋简体" w:hAnsi="Times New Roman" w:cs="Times New Roman"/>
                <w:color w:val="000000" w:themeColor="text1"/>
                <w:kern w:val="0"/>
                <w:sz w:val="15"/>
                <w:szCs w:val="15"/>
              </w:rPr>
            </w:pPr>
          </w:p>
        </w:tc>
        <w:tc>
          <w:tcPr>
            <w:tcW w:w="283" w:type="dxa"/>
            <w:vAlign w:val="center"/>
          </w:tcPr>
          <w:p w:rsidR="0097178A" w:rsidRPr="00FE55DF" w:rsidRDefault="0097178A" w:rsidP="002C4A96">
            <w:pPr>
              <w:spacing w:beforeLines="0" w:line="0" w:lineRule="atLeast"/>
              <w:jc w:val="left"/>
              <w:rPr>
                <w:rFonts w:ascii="Times New Roman" w:eastAsia="方正仿宋简体" w:hAnsi="Times New Roman" w:cs="Times New Roman"/>
                <w:color w:val="000000" w:themeColor="text1"/>
                <w:kern w:val="0"/>
                <w:sz w:val="15"/>
                <w:szCs w:val="15"/>
              </w:rPr>
            </w:pPr>
          </w:p>
        </w:tc>
        <w:tc>
          <w:tcPr>
            <w:tcW w:w="425" w:type="dxa"/>
            <w:vAlign w:val="center"/>
          </w:tcPr>
          <w:p w:rsidR="0097178A" w:rsidRPr="00FE55DF" w:rsidRDefault="00EB4BCD"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公民</w:t>
            </w:r>
            <w:r w:rsidR="009533CE" w:rsidRPr="00FE55DF">
              <w:rPr>
                <w:rFonts w:ascii="Times New Roman" w:eastAsia="方正仿宋简体" w:hAnsi="Times New Roman" w:cs="Times New Roman" w:hint="eastAsia"/>
                <w:color w:val="000000" w:themeColor="text1"/>
                <w:kern w:val="0"/>
                <w:sz w:val="15"/>
                <w:szCs w:val="15"/>
              </w:rPr>
              <w:t>、其他组织</w:t>
            </w:r>
          </w:p>
        </w:tc>
        <w:tc>
          <w:tcPr>
            <w:tcW w:w="426" w:type="dxa"/>
            <w:vAlign w:val="center"/>
          </w:tcPr>
          <w:p w:rsidR="0097178A" w:rsidRPr="00FE55DF" w:rsidRDefault="0097178A" w:rsidP="002C4A96">
            <w:pPr>
              <w:spacing w:beforeLines="0" w:line="0" w:lineRule="atLeast"/>
              <w:jc w:val="center"/>
              <w:rPr>
                <w:rFonts w:ascii="Times New Roman" w:eastAsia="方正仿宋简体" w:hAnsi="Times New Roman" w:cs="Times New Roman"/>
                <w:color w:val="000000" w:themeColor="text1"/>
                <w:kern w:val="0"/>
                <w:sz w:val="15"/>
                <w:szCs w:val="15"/>
              </w:rPr>
            </w:pPr>
          </w:p>
        </w:tc>
        <w:tc>
          <w:tcPr>
            <w:tcW w:w="1559" w:type="dxa"/>
            <w:vAlign w:val="center"/>
          </w:tcPr>
          <w:p w:rsidR="0097178A" w:rsidRPr="00FE55DF" w:rsidRDefault="00D029CB" w:rsidP="002C4A96">
            <w:pPr>
              <w:spacing w:beforeLines="0" w:line="0" w:lineRule="atLeast"/>
              <w:jc w:val="center"/>
              <w:rPr>
                <w:rFonts w:ascii="Times New Roman" w:eastAsia="方正仿宋简体" w:hAnsi="Times New Roman" w:cs="Times New Roman"/>
                <w:color w:val="000000" w:themeColor="text1"/>
                <w:kern w:val="0"/>
                <w:sz w:val="15"/>
                <w:szCs w:val="15"/>
              </w:rPr>
            </w:pPr>
            <w:r w:rsidRPr="00FE55DF">
              <w:rPr>
                <w:rFonts w:ascii="Times New Roman" w:eastAsia="方正仿宋简体" w:hAnsi="Times New Roman" w:cs="Times New Roman" w:hint="eastAsia"/>
                <w:color w:val="000000" w:themeColor="text1"/>
                <w:kern w:val="0"/>
                <w:sz w:val="15"/>
                <w:szCs w:val="15"/>
              </w:rPr>
              <w:t>不收费</w:t>
            </w:r>
          </w:p>
        </w:tc>
        <w:tc>
          <w:tcPr>
            <w:tcW w:w="1701" w:type="dxa"/>
            <w:vAlign w:val="center"/>
          </w:tcPr>
          <w:p w:rsidR="0097178A" w:rsidRPr="00FE55DF" w:rsidRDefault="0097178A" w:rsidP="002C4A96">
            <w:pPr>
              <w:spacing w:beforeLines="0" w:line="0" w:lineRule="atLeast"/>
              <w:jc w:val="left"/>
              <w:rPr>
                <w:rFonts w:ascii="Times New Roman" w:eastAsia="方正仿宋简体" w:hAnsi="Times New Roman" w:cs="Times New Roman"/>
                <w:color w:val="000000" w:themeColor="text1"/>
                <w:kern w:val="0"/>
                <w:sz w:val="15"/>
                <w:szCs w:val="15"/>
              </w:rPr>
            </w:pPr>
          </w:p>
        </w:tc>
      </w:tr>
    </w:tbl>
    <w:p w:rsidR="00665789" w:rsidRPr="00115B5F" w:rsidRDefault="00665789" w:rsidP="00B739E0">
      <w:pPr>
        <w:pStyle w:val="a4"/>
        <w:spacing w:line="0" w:lineRule="atLeast"/>
        <w:ind w:firstLine="560"/>
        <w:jc w:val="left"/>
        <w:rPr>
          <w:rFonts w:cs="Times New Roman"/>
          <w:color w:val="000000" w:themeColor="text1"/>
          <w:sz w:val="28"/>
          <w:szCs w:val="28"/>
        </w:rPr>
      </w:pPr>
    </w:p>
    <w:p w:rsidR="00665789" w:rsidRPr="00115B5F" w:rsidRDefault="00665789">
      <w:pPr>
        <w:spacing w:before="120"/>
        <w:rPr>
          <w:color w:val="000000" w:themeColor="text1"/>
        </w:rPr>
      </w:pPr>
    </w:p>
    <w:sectPr w:rsidR="00665789" w:rsidRPr="00115B5F" w:rsidSect="00E278A3">
      <w:headerReference w:type="even" r:id="rId9"/>
      <w:headerReference w:type="default" r:id="rId10"/>
      <w:footerReference w:type="even" r:id="rId11"/>
      <w:footerReference w:type="default" r:id="rId12"/>
      <w:headerReference w:type="first" r:id="rId13"/>
      <w:footerReference w:type="first" r:id="rId14"/>
      <w:pgSz w:w="16840" w:h="11907" w:orient="landscape"/>
      <w:pgMar w:top="567" w:right="567" w:bottom="567" w:left="567" w:header="0" w:footer="17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4CA" w:rsidRDefault="00F664CA" w:rsidP="00E423EF">
      <w:pPr>
        <w:spacing w:before="120" w:line="240" w:lineRule="auto"/>
      </w:pPr>
      <w:r>
        <w:separator/>
      </w:r>
    </w:p>
  </w:endnote>
  <w:endnote w:type="continuationSeparator" w:id="1">
    <w:p w:rsidR="00F664CA" w:rsidRDefault="00F664CA" w:rsidP="00E423EF">
      <w:pPr>
        <w:spacing w:before="12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方正黑体简体">
    <w:altName w:val="宋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70F" w:rsidRDefault="0030070F" w:rsidP="00E423EF">
    <w:pPr>
      <w:pStyle w:val="a5"/>
      <w:spacing w:before="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56906"/>
      <w:docPartObj>
        <w:docPartGallery w:val="Page Numbers (Bottom of Page)"/>
        <w:docPartUnique/>
      </w:docPartObj>
    </w:sdtPr>
    <w:sdtContent>
      <w:p w:rsidR="0030070F" w:rsidRDefault="00971EA0" w:rsidP="00E423EF">
        <w:pPr>
          <w:pStyle w:val="a5"/>
          <w:spacing w:before="120"/>
          <w:jc w:val="center"/>
        </w:pPr>
        <w:fldSimple w:instr=" PAGE   \* MERGEFORMAT ">
          <w:r w:rsidR="00B739E0" w:rsidRPr="00B739E0">
            <w:rPr>
              <w:noProof/>
              <w:lang w:val="zh-CN"/>
            </w:rPr>
            <w:t>1</w:t>
          </w:r>
        </w:fldSimple>
      </w:p>
    </w:sdtContent>
  </w:sdt>
  <w:p w:rsidR="0030070F" w:rsidRDefault="0030070F">
    <w:pPr>
      <w:spacing w:before="120"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70F" w:rsidRDefault="0030070F" w:rsidP="00E423EF">
    <w:pPr>
      <w:pStyle w:val="a5"/>
      <w:spacing w:before="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4CA" w:rsidRDefault="00F664CA" w:rsidP="00E423EF">
      <w:pPr>
        <w:spacing w:before="120" w:line="240" w:lineRule="auto"/>
      </w:pPr>
      <w:r>
        <w:separator/>
      </w:r>
    </w:p>
  </w:footnote>
  <w:footnote w:type="continuationSeparator" w:id="1">
    <w:p w:rsidR="00F664CA" w:rsidRDefault="00F664CA" w:rsidP="00E423EF">
      <w:pPr>
        <w:spacing w:before="12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70F" w:rsidRDefault="0030070F" w:rsidP="00E423EF">
    <w:pPr>
      <w:pStyle w:val="a3"/>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70F" w:rsidRDefault="0030070F" w:rsidP="00E423EF">
    <w:pPr>
      <w:pStyle w:val="a3"/>
      <w:spacing w:before="1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70F" w:rsidRDefault="0030070F" w:rsidP="00E423EF">
    <w:pPr>
      <w:pStyle w:val="a3"/>
      <w:spacing w:before="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8F693"/>
    <w:multiLevelType w:val="singleLevel"/>
    <w:tmpl w:val="0B08F693"/>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435"/>
  <w:displayHorizontalDrawingGridEvery w:val="2"/>
  <w:noPunctuationKerning/>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TM0NTMyODAwNWZjNzE2ODQwMWFkYWFjM2ViNmM5ZGEifQ=="/>
  </w:docVars>
  <w:rsids>
    <w:rsidRoot w:val="008856EA"/>
    <w:rsid w:val="0005488A"/>
    <w:rsid w:val="00063C09"/>
    <w:rsid w:val="00082EC0"/>
    <w:rsid w:val="00093F4E"/>
    <w:rsid w:val="000B65C5"/>
    <w:rsid w:val="000C0A1A"/>
    <w:rsid w:val="000C1C60"/>
    <w:rsid w:val="001113F6"/>
    <w:rsid w:val="00115B5F"/>
    <w:rsid w:val="001B7A6E"/>
    <w:rsid w:val="001C5B19"/>
    <w:rsid w:val="00253560"/>
    <w:rsid w:val="00255A0F"/>
    <w:rsid w:val="00276E16"/>
    <w:rsid w:val="00290060"/>
    <w:rsid w:val="002C4A96"/>
    <w:rsid w:val="002C564A"/>
    <w:rsid w:val="0030070F"/>
    <w:rsid w:val="003278CF"/>
    <w:rsid w:val="003421A6"/>
    <w:rsid w:val="00374683"/>
    <w:rsid w:val="003D455C"/>
    <w:rsid w:val="003E0FAD"/>
    <w:rsid w:val="003E3C7F"/>
    <w:rsid w:val="0043242B"/>
    <w:rsid w:val="00442AA3"/>
    <w:rsid w:val="004876B9"/>
    <w:rsid w:val="004B532F"/>
    <w:rsid w:val="004D687D"/>
    <w:rsid w:val="004E5E0C"/>
    <w:rsid w:val="00512FB9"/>
    <w:rsid w:val="005F3AFD"/>
    <w:rsid w:val="005F71E1"/>
    <w:rsid w:val="00653925"/>
    <w:rsid w:val="00665789"/>
    <w:rsid w:val="0068336C"/>
    <w:rsid w:val="006D6542"/>
    <w:rsid w:val="006E070E"/>
    <w:rsid w:val="006E298C"/>
    <w:rsid w:val="00755061"/>
    <w:rsid w:val="00765D47"/>
    <w:rsid w:val="007734D8"/>
    <w:rsid w:val="00774BE8"/>
    <w:rsid w:val="00777489"/>
    <w:rsid w:val="007903F3"/>
    <w:rsid w:val="007A5AF2"/>
    <w:rsid w:val="007B16DC"/>
    <w:rsid w:val="007C5FE0"/>
    <w:rsid w:val="007E3A66"/>
    <w:rsid w:val="008120E6"/>
    <w:rsid w:val="00834D25"/>
    <w:rsid w:val="00840CEA"/>
    <w:rsid w:val="008856EA"/>
    <w:rsid w:val="008B343C"/>
    <w:rsid w:val="008C78B1"/>
    <w:rsid w:val="008F7893"/>
    <w:rsid w:val="009163B7"/>
    <w:rsid w:val="009533CE"/>
    <w:rsid w:val="0097178A"/>
    <w:rsid w:val="00971EA0"/>
    <w:rsid w:val="0097401F"/>
    <w:rsid w:val="009B6C11"/>
    <w:rsid w:val="009C198D"/>
    <w:rsid w:val="00A10C28"/>
    <w:rsid w:val="00A1627E"/>
    <w:rsid w:val="00A17F9C"/>
    <w:rsid w:val="00A65E66"/>
    <w:rsid w:val="00A71B73"/>
    <w:rsid w:val="00A71E66"/>
    <w:rsid w:val="00A931B7"/>
    <w:rsid w:val="00AB7577"/>
    <w:rsid w:val="00B00C1D"/>
    <w:rsid w:val="00B4025B"/>
    <w:rsid w:val="00B415ED"/>
    <w:rsid w:val="00B51111"/>
    <w:rsid w:val="00B707B1"/>
    <w:rsid w:val="00B739E0"/>
    <w:rsid w:val="00B84303"/>
    <w:rsid w:val="00BD19C1"/>
    <w:rsid w:val="00BE2300"/>
    <w:rsid w:val="00BE6C75"/>
    <w:rsid w:val="00BE6F5C"/>
    <w:rsid w:val="00BF3213"/>
    <w:rsid w:val="00C01BA9"/>
    <w:rsid w:val="00C03134"/>
    <w:rsid w:val="00C12140"/>
    <w:rsid w:val="00C349FE"/>
    <w:rsid w:val="00C524E4"/>
    <w:rsid w:val="00C627EE"/>
    <w:rsid w:val="00C916BB"/>
    <w:rsid w:val="00C9189E"/>
    <w:rsid w:val="00C92615"/>
    <w:rsid w:val="00D029CB"/>
    <w:rsid w:val="00D05BA4"/>
    <w:rsid w:val="00D359CC"/>
    <w:rsid w:val="00D565A8"/>
    <w:rsid w:val="00D57F67"/>
    <w:rsid w:val="00D9136E"/>
    <w:rsid w:val="00DB6E2C"/>
    <w:rsid w:val="00DF3E6E"/>
    <w:rsid w:val="00E0760B"/>
    <w:rsid w:val="00E12B8A"/>
    <w:rsid w:val="00E1420F"/>
    <w:rsid w:val="00E278A3"/>
    <w:rsid w:val="00E3246F"/>
    <w:rsid w:val="00E423EF"/>
    <w:rsid w:val="00EA7A22"/>
    <w:rsid w:val="00EB4BCD"/>
    <w:rsid w:val="00F17C04"/>
    <w:rsid w:val="00F30A51"/>
    <w:rsid w:val="00F452EA"/>
    <w:rsid w:val="00F46047"/>
    <w:rsid w:val="00F64FD7"/>
    <w:rsid w:val="00F664CA"/>
    <w:rsid w:val="00F6666B"/>
    <w:rsid w:val="00FE55DF"/>
    <w:rsid w:val="03417C79"/>
    <w:rsid w:val="03695C81"/>
    <w:rsid w:val="044B3C30"/>
    <w:rsid w:val="06423681"/>
    <w:rsid w:val="07E1509B"/>
    <w:rsid w:val="082C2047"/>
    <w:rsid w:val="0A36188C"/>
    <w:rsid w:val="0B8777CB"/>
    <w:rsid w:val="11A15624"/>
    <w:rsid w:val="11CE5360"/>
    <w:rsid w:val="11D712EE"/>
    <w:rsid w:val="152806F2"/>
    <w:rsid w:val="1A6721B2"/>
    <w:rsid w:val="1AF66731"/>
    <w:rsid w:val="1CA217FD"/>
    <w:rsid w:val="1D08153E"/>
    <w:rsid w:val="1D0973BB"/>
    <w:rsid w:val="208B3DAB"/>
    <w:rsid w:val="20ED6AF7"/>
    <w:rsid w:val="219F77C7"/>
    <w:rsid w:val="22450EFE"/>
    <w:rsid w:val="22D518D4"/>
    <w:rsid w:val="23402C8D"/>
    <w:rsid w:val="2351194D"/>
    <w:rsid w:val="254E25E8"/>
    <w:rsid w:val="269A2EAE"/>
    <w:rsid w:val="26A27DA4"/>
    <w:rsid w:val="272C4CC4"/>
    <w:rsid w:val="275E4721"/>
    <w:rsid w:val="2A486E5F"/>
    <w:rsid w:val="2AEF6A06"/>
    <w:rsid w:val="2B4369D2"/>
    <w:rsid w:val="2DEE1493"/>
    <w:rsid w:val="2EE43B2B"/>
    <w:rsid w:val="2F0A23E1"/>
    <w:rsid w:val="2F5A6B4F"/>
    <w:rsid w:val="311C5D95"/>
    <w:rsid w:val="314A3485"/>
    <w:rsid w:val="31ED6DE4"/>
    <w:rsid w:val="320A55A5"/>
    <w:rsid w:val="32F46BF6"/>
    <w:rsid w:val="34184269"/>
    <w:rsid w:val="352E575E"/>
    <w:rsid w:val="39432E75"/>
    <w:rsid w:val="39730B06"/>
    <w:rsid w:val="3D035BB1"/>
    <w:rsid w:val="3E4847BC"/>
    <w:rsid w:val="3F8637B3"/>
    <w:rsid w:val="41022F19"/>
    <w:rsid w:val="434C1AF4"/>
    <w:rsid w:val="44867E21"/>
    <w:rsid w:val="45F24390"/>
    <w:rsid w:val="46AE220E"/>
    <w:rsid w:val="47C64C22"/>
    <w:rsid w:val="485043CA"/>
    <w:rsid w:val="49573CC2"/>
    <w:rsid w:val="4A015E62"/>
    <w:rsid w:val="4C8535C0"/>
    <w:rsid w:val="4E62036E"/>
    <w:rsid w:val="4F5E3641"/>
    <w:rsid w:val="4FD534F6"/>
    <w:rsid w:val="54762506"/>
    <w:rsid w:val="55EA5E5D"/>
    <w:rsid w:val="58405511"/>
    <w:rsid w:val="58EA4501"/>
    <w:rsid w:val="5AA60516"/>
    <w:rsid w:val="5AA74400"/>
    <w:rsid w:val="5ADD636F"/>
    <w:rsid w:val="5EA01050"/>
    <w:rsid w:val="5EE24240"/>
    <w:rsid w:val="66326E5F"/>
    <w:rsid w:val="672E2F7A"/>
    <w:rsid w:val="682D5AE5"/>
    <w:rsid w:val="68FF3131"/>
    <w:rsid w:val="6E7153FD"/>
    <w:rsid w:val="6E7E625E"/>
    <w:rsid w:val="6FB3759B"/>
    <w:rsid w:val="6FEE122B"/>
    <w:rsid w:val="701F3A9A"/>
    <w:rsid w:val="718611B5"/>
    <w:rsid w:val="76C75A89"/>
    <w:rsid w:val="7D0D15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789"/>
    <w:pPr>
      <w:widowControl w:val="0"/>
      <w:spacing w:beforeLines="50" w:line="1320" w:lineRule="exac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semiHidden/>
    <w:unhideWhenUsed/>
    <w:rsid w:val="00665789"/>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4">
    <w:name w:val="No Spacing"/>
    <w:uiPriority w:val="1"/>
    <w:qFormat/>
    <w:rsid w:val="00665789"/>
    <w:pPr>
      <w:widowControl w:val="0"/>
      <w:spacing w:line="560" w:lineRule="exact"/>
      <w:ind w:firstLineChars="200" w:firstLine="200"/>
      <w:jc w:val="both"/>
    </w:pPr>
    <w:rPr>
      <w:rFonts w:eastAsia="方正仿宋简体" w:cstheme="minorBidi"/>
      <w:kern w:val="2"/>
      <w:sz w:val="32"/>
      <w:szCs w:val="22"/>
    </w:rPr>
  </w:style>
  <w:style w:type="table" w:customStyle="1" w:styleId="TableNormal">
    <w:name w:val="Table Normal"/>
    <w:semiHidden/>
    <w:unhideWhenUsed/>
    <w:qFormat/>
    <w:rsid w:val="00665789"/>
    <w:rPr>
      <w:rFonts w:ascii="Arial" w:hAnsi="Arial" w:cs="Arial"/>
      <w:snapToGrid w:val="0"/>
      <w:color w:val="000000"/>
      <w:szCs w:val="21"/>
    </w:rPr>
    <w:tblPr>
      <w:tblCellMar>
        <w:top w:w="0" w:type="dxa"/>
        <w:left w:w="0" w:type="dxa"/>
        <w:bottom w:w="0" w:type="dxa"/>
        <w:right w:w="0" w:type="dxa"/>
      </w:tblCellMar>
    </w:tblPr>
  </w:style>
  <w:style w:type="paragraph" w:styleId="a5">
    <w:name w:val="footer"/>
    <w:basedOn w:val="a"/>
    <w:link w:val="Char"/>
    <w:uiPriority w:val="99"/>
    <w:unhideWhenUsed/>
    <w:rsid w:val="00E423EF"/>
    <w:pPr>
      <w:tabs>
        <w:tab w:val="center" w:pos="4153"/>
        <w:tab w:val="right" w:pos="8306"/>
      </w:tabs>
      <w:snapToGrid w:val="0"/>
      <w:spacing w:line="240" w:lineRule="atLeast"/>
      <w:jc w:val="left"/>
    </w:pPr>
    <w:rPr>
      <w:sz w:val="18"/>
      <w:szCs w:val="18"/>
    </w:rPr>
  </w:style>
  <w:style w:type="character" w:customStyle="1" w:styleId="Char">
    <w:name w:val="页脚 Char"/>
    <w:basedOn w:val="a0"/>
    <w:link w:val="a5"/>
    <w:uiPriority w:val="99"/>
    <w:rsid w:val="00E423E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384061076">
      <w:bodyDiv w:val="1"/>
      <w:marLeft w:val="0"/>
      <w:marRight w:val="0"/>
      <w:marTop w:val="0"/>
      <w:marBottom w:val="0"/>
      <w:divBdr>
        <w:top w:val="none" w:sz="0" w:space="0" w:color="auto"/>
        <w:left w:val="none" w:sz="0" w:space="0" w:color="auto"/>
        <w:bottom w:val="none" w:sz="0" w:space="0" w:color="auto"/>
        <w:right w:val="none" w:sz="0" w:space="0" w:color="auto"/>
      </w:divBdr>
    </w:div>
    <w:div w:id="496961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785CB4-69FA-4284-8AB6-ECB6029FD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9</Pages>
  <Words>1565</Words>
  <Characters>8924</Characters>
  <Application>Microsoft Office Word</Application>
  <DocSecurity>0</DocSecurity>
  <Lines>74</Lines>
  <Paragraphs>20</Paragraphs>
  <ScaleCrop>false</ScaleCrop>
  <Company>Microsoft</Company>
  <LinksUpToDate>false</LinksUpToDate>
  <CharactersWithSpaces>10469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cp:lastPrinted>2022-11-25T06:05:00Z</cp:lastPrinted>
  <dcterms:created xsi:type="dcterms:W3CDTF">2022-11-29T03:06:00Z</dcterms:created>
  <dcterms:modified xsi:type="dcterms:W3CDTF">2022-12-05T01:33:00Z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y fmtid="{D5CDD505-2E9C-101B-9397-08002B2CF9AE}" pid="3" name="ICV">
    <vt:lpwstr>7D6B5E61DFC94A51B13CFEB6EF2C00E6</vt:lpwstr>
  </property>
</Properties>
</file>